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CCB7" w14:textId="48F3CC86" w:rsidR="0090648C" w:rsidRPr="0010058F" w:rsidRDefault="00EE7E94" w:rsidP="00933946">
      <w:pPr>
        <w:spacing w:after="0" w:line="276" w:lineRule="auto"/>
        <w:jc w:val="center"/>
        <w:rPr>
          <w:rFonts w:cstheme="minorHAnsi"/>
        </w:rPr>
      </w:pPr>
      <w:r w:rsidRPr="0010058F">
        <w:rPr>
          <w:rFonts w:cstheme="minorHAnsi"/>
        </w:rPr>
        <w:t xml:space="preserve">LETTER OF AGREEMENT </w:t>
      </w:r>
    </w:p>
    <w:p w14:paraId="0F3D7056" w14:textId="51DFC895" w:rsidR="0090648C" w:rsidRPr="0010058F" w:rsidRDefault="00EE7E94" w:rsidP="00933946">
      <w:pPr>
        <w:spacing w:after="0" w:line="276" w:lineRule="auto"/>
        <w:jc w:val="center"/>
        <w:rPr>
          <w:rFonts w:cstheme="minorHAnsi"/>
        </w:rPr>
      </w:pPr>
      <w:r w:rsidRPr="0010058F">
        <w:rPr>
          <w:rFonts w:cstheme="minorHAnsi"/>
        </w:rPr>
        <w:t>BETWEEN</w:t>
      </w:r>
    </w:p>
    <w:p w14:paraId="430B3D6D" w14:textId="69B25DDB" w:rsidR="0090648C" w:rsidRPr="0010058F" w:rsidRDefault="00EE7E94" w:rsidP="00933946">
      <w:pPr>
        <w:spacing w:after="0" w:line="276" w:lineRule="auto"/>
        <w:jc w:val="center"/>
        <w:rPr>
          <w:rFonts w:cstheme="minorHAnsi"/>
        </w:rPr>
      </w:pPr>
      <w:r w:rsidRPr="0010058F">
        <w:rPr>
          <w:rFonts w:cstheme="minorHAnsi"/>
        </w:rPr>
        <w:t xml:space="preserve">MONTGOMERY COUNTY RECREATION </w:t>
      </w:r>
    </w:p>
    <w:p w14:paraId="2140628E" w14:textId="529809E7" w:rsidR="0090648C" w:rsidRPr="0010058F" w:rsidRDefault="00EE7E94" w:rsidP="00933946">
      <w:pPr>
        <w:spacing w:after="0" w:line="276" w:lineRule="auto"/>
        <w:jc w:val="center"/>
        <w:rPr>
          <w:rFonts w:cstheme="minorHAnsi"/>
        </w:rPr>
      </w:pPr>
      <w:r w:rsidRPr="0010058F">
        <w:rPr>
          <w:rFonts w:cstheme="minorHAnsi"/>
        </w:rPr>
        <w:t>AND</w:t>
      </w:r>
    </w:p>
    <w:p w14:paraId="33336E42" w14:textId="1D16C00E" w:rsidR="008B7836" w:rsidRPr="0010058F" w:rsidRDefault="00285405" w:rsidP="00933946">
      <w:pPr>
        <w:spacing w:after="0" w:line="276" w:lineRule="auto"/>
        <w:jc w:val="center"/>
        <w:rPr>
          <w:rFonts w:cstheme="minorHAnsi"/>
          <w:color w:val="FF0000"/>
        </w:rPr>
      </w:pPr>
      <w:r>
        <w:rPr>
          <w:rFonts w:cstheme="minorHAnsi"/>
          <w:color w:val="FF0000"/>
        </w:rPr>
        <w:t>Insert Partner Name</w:t>
      </w:r>
    </w:p>
    <w:p w14:paraId="3AC6FE17" w14:textId="77777777" w:rsidR="00CE07F3" w:rsidRPr="0010058F" w:rsidRDefault="00CE07F3" w:rsidP="00933946">
      <w:pPr>
        <w:widowControl w:val="0"/>
        <w:adjustRightInd w:val="0"/>
        <w:spacing w:after="0" w:line="276" w:lineRule="auto"/>
        <w:jc w:val="both"/>
        <w:textAlignment w:val="baseline"/>
        <w:rPr>
          <w:rFonts w:cstheme="minorHAnsi"/>
        </w:rPr>
      </w:pPr>
    </w:p>
    <w:p w14:paraId="6B286F8F" w14:textId="77777777" w:rsidR="00CE07F3" w:rsidRPr="0010058F" w:rsidRDefault="00CE07F3" w:rsidP="00933946">
      <w:pPr>
        <w:widowControl w:val="0"/>
        <w:adjustRightInd w:val="0"/>
        <w:spacing w:after="0" w:line="276" w:lineRule="auto"/>
        <w:jc w:val="both"/>
        <w:textAlignment w:val="baseline"/>
        <w:rPr>
          <w:rFonts w:cstheme="minorHAnsi"/>
        </w:rPr>
      </w:pPr>
    </w:p>
    <w:p w14:paraId="51E85AEC" w14:textId="3CCED2AB" w:rsidR="00905808" w:rsidRPr="0010058F" w:rsidRDefault="00905808" w:rsidP="00933946">
      <w:pPr>
        <w:widowControl w:val="0"/>
        <w:adjustRightInd w:val="0"/>
        <w:spacing w:after="0" w:line="276" w:lineRule="auto"/>
        <w:textAlignment w:val="baseline"/>
        <w:rPr>
          <w:rFonts w:cstheme="minorHAnsi"/>
        </w:rPr>
      </w:pPr>
      <w:r w:rsidRPr="0010058F">
        <w:rPr>
          <w:rFonts w:cstheme="minorHAnsi"/>
        </w:rPr>
        <w:tab/>
        <w:t>This LETTER OF AGREEMENT (“LOA”) is entered into between Montgomery County,</w:t>
      </w:r>
      <w:r w:rsidR="00033E94" w:rsidRPr="0010058F">
        <w:rPr>
          <w:rFonts w:cstheme="minorHAnsi"/>
        </w:rPr>
        <w:t xml:space="preserve"> Maryland</w:t>
      </w:r>
      <w:r w:rsidR="00FC29DA" w:rsidRPr="0010058F">
        <w:rPr>
          <w:rFonts w:cstheme="minorHAnsi"/>
        </w:rPr>
        <w:t xml:space="preserve"> (the “County”)</w:t>
      </w:r>
      <w:r w:rsidR="00033E94" w:rsidRPr="0010058F">
        <w:rPr>
          <w:rFonts w:cstheme="minorHAnsi"/>
        </w:rPr>
        <w:t>, a body corporate and politic</w:t>
      </w:r>
      <w:r w:rsidR="00C77C86" w:rsidRPr="0010058F">
        <w:rPr>
          <w:rFonts w:cstheme="minorHAnsi"/>
        </w:rPr>
        <w:t xml:space="preserve"> </w:t>
      </w:r>
      <w:r w:rsidR="00590ACA" w:rsidRPr="0010058F">
        <w:rPr>
          <w:rFonts w:cstheme="minorHAnsi"/>
        </w:rPr>
        <w:t>whose Department of Recreation</w:t>
      </w:r>
      <w:r w:rsidR="00A4135A" w:rsidRPr="0010058F">
        <w:rPr>
          <w:rFonts w:cstheme="minorHAnsi"/>
        </w:rPr>
        <w:t xml:space="preserve"> (“MCR”)</w:t>
      </w:r>
      <w:r w:rsidR="004A12F4" w:rsidRPr="0010058F">
        <w:rPr>
          <w:rFonts w:cstheme="minorHAnsi"/>
        </w:rPr>
        <w:t xml:space="preserve"> is located </w:t>
      </w:r>
      <w:r w:rsidRPr="0010058F">
        <w:rPr>
          <w:rFonts w:cstheme="minorHAnsi"/>
        </w:rPr>
        <w:t>at 2425 Reedie Drive</w:t>
      </w:r>
      <w:r w:rsidR="00186FFD" w:rsidRPr="0010058F">
        <w:rPr>
          <w:rFonts w:cstheme="minorHAnsi"/>
        </w:rPr>
        <w:t>,</w:t>
      </w:r>
      <w:r w:rsidRPr="0010058F">
        <w:rPr>
          <w:rFonts w:cstheme="minorHAnsi"/>
        </w:rPr>
        <w:t xml:space="preserve"> 10</w:t>
      </w:r>
      <w:r w:rsidRPr="0010058F">
        <w:rPr>
          <w:rFonts w:cstheme="minorHAnsi"/>
          <w:vertAlign w:val="superscript"/>
        </w:rPr>
        <w:t>th</w:t>
      </w:r>
      <w:r w:rsidRPr="0010058F">
        <w:rPr>
          <w:rFonts w:cstheme="minorHAnsi"/>
        </w:rPr>
        <w:t xml:space="preserve"> </w:t>
      </w:r>
      <w:r w:rsidR="00EE135F" w:rsidRPr="0010058F">
        <w:rPr>
          <w:rFonts w:cstheme="minorHAnsi"/>
        </w:rPr>
        <w:t>Floor</w:t>
      </w:r>
      <w:r w:rsidRPr="0010058F">
        <w:rPr>
          <w:rFonts w:cstheme="minorHAnsi"/>
        </w:rPr>
        <w:t>, Wheaton</w:t>
      </w:r>
      <w:r w:rsidR="005F3004" w:rsidRPr="0010058F">
        <w:rPr>
          <w:rFonts w:cstheme="minorHAnsi"/>
        </w:rPr>
        <w:t>,</w:t>
      </w:r>
      <w:r w:rsidRPr="0010058F">
        <w:rPr>
          <w:rFonts w:cstheme="minorHAnsi"/>
        </w:rPr>
        <w:t xml:space="preserve"> </w:t>
      </w:r>
      <w:r w:rsidR="00186FFD" w:rsidRPr="0010058F">
        <w:rPr>
          <w:rFonts w:cstheme="minorHAnsi"/>
        </w:rPr>
        <w:t xml:space="preserve">Maryland </w:t>
      </w:r>
      <w:r w:rsidRPr="0010058F">
        <w:rPr>
          <w:rFonts w:cstheme="minorHAnsi"/>
        </w:rPr>
        <w:t xml:space="preserve">20902, and the </w:t>
      </w:r>
      <w:r w:rsidR="00285405">
        <w:rPr>
          <w:rFonts w:cstheme="minorHAnsi"/>
          <w:color w:val="FF0000"/>
        </w:rPr>
        <w:t>INSERT PARTNER NAME</w:t>
      </w:r>
      <w:r w:rsidRPr="0010058F">
        <w:rPr>
          <w:rFonts w:cstheme="minorHAnsi"/>
          <w:color w:val="FF0000"/>
        </w:rPr>
        <w:t xml:space="preserve"> </w:t>
      </w:r>
      <w:r w:rsidR="00FE6AD1" w:rsidRPr="0010058F">
        <w:rPr>
          <w:rFonts w:cstheme="minorHAnsi"/>
        </w:rPr>
        <w:t xml:space="preserve">(“Partner”) </w:t>
      </w:r>
      <w:r w:rsidRPr="0010058F">
        <w:rPr>
          <w:rFonts w:cstheme="minorHAnsi"/>
        </w:rPr>
        <w:t xml:space="preserve">having a principal place of business at </w:t>
      </w:r>
      <w:r w:rsidR="00285405">
        <w:rPr>
          <w:rFonts w:cstheme="minorHAnsi"/>
          <w:color w:val="FF0000"/>
        </w:rPr>
        <w:t>INSERT PARTNER ADDRESS</w:t>
      </w:r>
      <w:r w:rsidR="008B7836" w:rsidRPr="0010058F">
        <w:rPr>
          <w:rFonts w:cstheme="minorHAnsi"/>
          <w:color w:val="FF0000"/>
        </w:rPr>
        <w:t xml:space="preserve"> </w:t>
      </w:r>
      <w:r w:rsidRPr="0010058F">
        <w:rPr>
          <w:rFonts w:cstheme="minorHAnsi"/>
          <w:color w:val="FF0000"/>
        </w:rPr>
        <w:t xml:space="preserve"> </w:t>
      </w:r>
      <w:r w:rsidRPr="0010058F">
        <w:rPr>
          <w:rFonts w:cstheme="minorHAnsi"/>
        </w:rPr>
        <w:t xml:space="preserve">The County and </w:t>
      </w:r>
      <w:r w:rsidR="008B7836" w:rsidRPr="0010058F">
        <w:rPr>
          <w:rFonts w:cstheme="minorHAnsi"/>
          <w:color w:val="FF0000"/>
        </w:rPr>
        <w:t>C</w:t>
      </w:r>
      <w:r w:rsidR="00285405">
        <w:rPr>
          <w:rFonts w:cstheme="minorHAnsi"/>
          <w:color w:val="FF0000"/>
        </w:rPr>
        <w:t xml:space="preserve">INSERT PARTNER NAME </w:t>
      </w:r>
      <w:r w:rsidRPr="0010058F">
        <w:rPr>
          <w:rFonts w:cstheme="minorHAnsi"/>
        </w:rPr>
        <w:t>are hereinafter collectively referred to as the “Parties.”</w:t>
      </w:r>
    </w:p>
    <w:p w14:paraId="584440AD" w14:textId="77777777" w:rsidR="00673863" w:rsidRPr="0010058F" w:rsidRDefault="00673863" w:rsidP="00933946">
      <w:pPr>
        <w:widowControl w:val="0"/>
        <w:adjustRightInd w:val="0"/>
        <w:spacing w:after="0" w:line="276" w:lineRule="auto"/>
        <w:textAlignment w:val="baseline"/>
        <w:rPr>
          <w:rFonts w:cstheme="minorHAnsi"/>
        </w:rPr>
      </w:pPr>
    </w:p>
    <w:p w14:paraId="25078EB0" w14:textId="4262C67E" w:rsidR="00905808" w:rsidRPr="0010058F" w:rsidRDefault="00905808" w:rsidP="4B6E9723">
      <w:pPr>
        <w:widowControl w:val="0"/>
        <w:adjustRightInd w:val="0"/>
        <w:spacing w:after="0" w:line="276" w:lineRule="auto"/>
        <w:textAlignment w:val="baseline"/>
        <w:rPr>
          <w:rFonts w:cstheme="minorHAnsi"/>
        </w:rPr>
      </w:pPr>
      <w:r w:rsidRPr="0010058F">
        <w:rPr>
          <w:rFonts w:cstheme="minorHAnsi"/>
          <w:b/>
        </w:rPr>
        <w:tab/>
      </w:r>
      <w:r w:rsidRPr="0010058F">
        <w:rPr>
          <w:rFonts w:cstheme="minorHAnsi"/>
          <w:b/>
          <w:bCs/>
        </w:rPr>
        <w:t>WHEREAS</w:t>
      </w:r>
      <w:r w:rsidRPr="0010058F">
        <w:rPr>
          <w:rFonts w:cstheme="minorHAnsi"/>
        </w:rPr>
        <w:t xml:space="preserve"> it is in the interest of both </w:t>
      </w:r>
      <w:r w:rsidR="00EF6DB6" w:rsidRPr="0010058F">
        <w:rPr>
          <w:rFonts w:cstheme="minorHAnsi"/>
        </w:rPr>
        <w:t>Parties</w:t>
      </w:r>
      <w:r w:rsidR="007147CD" w:rsidRPr="0010058F">
        <w:rPr>
          <w:rFonts w:cstheme="minorHAnsi"/>
        </w:rPr>
        <w:t xml:space="preserve">, </w:t>
      </w:r>
      <w:r w:rsidR="005E22B1" w:rsidRPr="0010058F">
        <w:rPr>
          <w:rFonts w:cstheme="minorHAnsi"/>
        </w:rPr>
        <w:t xml:space="preserve">the County </w:t>
      </w:r>
      <w:r w:rsidRPr="0010058F">
        <w:rPr>
          <w:rFonts w:cstheme="minorHAnsi"/>
        </w:rPr>
        <w:t>and</w:t>
      </w:r>
      <w:r w:rsidRPr="0010058F">
        <w:rPr>
          <w:rFonts w:cstheme="minorHAnsi"/>
          <w:color w:val="FF0000"/>
        </w:rPr>
        <w:t xml:space="preserve"> </w:t>
      </w:r>
      <w:r w:rsidR="00285405">
        <w:rPr>
          <w:rFonts w:cstheme="minorHAnsi"/>
          <w:color w:val="FF0000"/>
        </w:rPr>
        <w:t>PARTNER NAME</w:t>
      </w:r>
      <w:r w:rsidR="00D67764" w:rsidRPr="0010058F">
        <w:rPr>
          <w:rFonts w:cstheme="minorHAnsi"/>
          <w:color w:val="FF0000"/>
        </w:rPr>
        <w:t>, to</w:t>
      </w:r>
      <w:r w:rsidRPr="0010058F">
        <w:rPr>
          <w:rFonts w:cstheme="minorHAnsi"/>
          <w:color w:val="FF0000"/>
        </w:rPr>
        <w:t xml:space="preserve"> </w:t>
      </w:r>
      <w:r w:rsidR="0066663D" w:rsidRPr="0010058F">
        <w:rPr>
          <w:rFonts w:cstheme="minorHAnsi"/>
          <w:color w:val="FF0000"/>
        </w:rPr>
        <w:t xml:space="preserve">jointly </w:t>
      </w:r>
      <w:r w:rsidR="00D67764" w:rsidRPr="0010058F">
        <w:rPr>
          <w:rFonts w:cstheme="minorHAnsi"/>
          <w:color w:val="FF0000"/>
        </w:rPr>
        <w:t xml:space="preserve">provide </w:t>
      </w:r>
      <w:r w:rsidR="00285405">
        <w:rPr>
          <w:rFonts w:cstheme="minorHAnsi"/>
          <w:color w:val="FF0000"/>
        </w:rPr>
        <w:t>INSERT PARAGRAPH WITH DETAILS OF THE PARTNERSHIP ANDWHAT SERVICES WILL BE PROVIDED</w:t>
      </w:r>
      <w:r w:rsidRPr="0010058F">
        <w:rPr>
          <w:rFonts w:cstheme="minorHAnsi"/>
          <w:color w:val="FF0000"/>
        </w:rPr>
        <w:t xml:space="preserve"> </w:t>
      </w:r>
      <w:r w:rsidRPr="0010058F">
        <w:rPr>
          <w:rFonts w:cstheme="minorHAnsi"/>
        </w:rPr>
        <w:t xml:space="preserve">Montgomery County, </w:t>
      </w:r>
      <w:r w:rsidR="00FF2B83" w:rsidRPr="0010058F">
        <w:rPr>
          <w:rFonts w:cstheme="minorHAnsi"/>
        </w:rPr>
        <w:t>Maryland.</w:t>
      </w:r>
      <w:r w:rsidRPr="0010058F">
        <w:rPr>
          <w:rFonts w:cstheme="minorHAnsi"/>
        </w:rPr>
        <w:t xml:space="preserve">  </w:t>
      </w:r>
    </w:p>
    <w:p w14:paraId="312B9431" w14:textId="77777777" w:rsidR="00E4657D" w:rsidRPr="0010058F" w:rsidRDefault="00E4657D" w:rsidP="00933946">
      <w:pPr>
        <w:widowControl w:val="0"/>
        <w:adjustRightInd w:val="0"/>
        <w:spacing w:after="0" w:line="276" w:lineRule="auto"/>
        <w:textAlignment w:val="baseline"/>
        <w:rPr>
          <w:rFonts w:cstheme="minorHAnsi"/>
        </w:rPr>
      </w:pPr>
    </w:p>
    <w:p w14:paraId="6D0A26CE" w14:textId="3B620AB4" w:rsidR="000913B2" w:rsidRPr="0010058F" w:rsidRDefault="00905808" w:rsidP="00933946">
      <w:pPr>
        <w:widowControl w:val="0"/>
        <w:adjustRightInd w:val="0"/>
        <w:spacing w:after="0" w:line="276" w:lineRule="auto"/>
        <w:textAlignment w:val="baseline"/>
        <w:rPr>
          <w:rFonts w:cstheme="minorHAnsi"/>
        </w:rPr>
      </w:pPr>
      <w:r w:rsidRPr="0010058F">
        <w:rPr>
          <w:rFonts w:cstheme="minorHAnsi"/>
          <w:b/>
        </w:rPr>
        <w:tab/>
        <w:t>WHEREAS</w:t>
      </w:r>
      <w:r w:rsidRPr="0010058F">
        <w:rPr>
          <w:rFonts w:cstheme="minorHAnsi"/>
        </w:rPr>
        <w:t xml:space="preserve"> the Parties are created and operate under separate authorities and </w:t>
      </w:r>
      <w:r w:rsidR="00D67764" w:rsidRPr="0010058F">
        <w:rPr>
          <w:rFonts w:cstheme="minorHAnsi"/>
        </w:rPr>
        <w:t>funding.</w:t>
      </w:r>
      <w:r w:rsidRPr="0010058F">
        <w:rPr>
          <w:rFonts w:cstheme="minorHAnsi"/>
        </w:rPr>
        <w:t xml:space="preserve"> </w:t>
      </w:r>
    </w:p>
    <w:p w14:paraId="00C2B05C" w14:textId="77777777" w:rsidR="00E4657D" w:rsidRPr="0010058F" w:rsidRDefault="00E4657D" w:rsidP="00933946">
      <w:pPr>
        <w:widowControl w:val="0"/>
        <w:adjustRightInd w:val="0"/>
        <w:spacing w:after="0" w:line="276" w:lineRule="auto"/>
        <w:textAlignment w:val="baseline"/>
        <w:rPr>
          <w:rFonts w:cstheme="minorHAnsi"/>
        </w:rPr>
      </w:pPr>
    </w:p>
    <w:p w14:paraId="20963247" w14:textId="68F05A45" w:rsidR="00CE7BCA" w:rsidRPr="0010058F" w:rsidRDefault="00905808" w:rsidP="4B6E9723">
      <w:pPr>
        <w:widowControl w:val="0"/>
        <w:adjustRightInd w:val="0"/>
        <w:spacing w:after="0" w:line="276" w:lineRule="auto"/>
        <w:textAlignment w:val="baseline"/>
        <w:rPr>
          <w:rFonts w:cstheme="minorHAnsi"/>
        </w:rPr>
      </w:pPr>
      <w:r w:rsidRPr="0010058F">
        <w:rPr>
          <w:rFonts w:cstheme="minorHAnsi"/>
        </w:rPr>
        <w:t xml:space="preserve"> </w:t>
      </w:r>
      <w:r w:rsidRPr="0010058F">
        <w:rPr>
          <w:rFonts w:cstheme="minorHAnsi"/>
        </w:rPr>
        <w:tab/>
      </w:r>
      <w:r w:rsidRPr="0010058F">
        <w:rPr>
          <w:rFonts w:cstheme="minorHAnsi"/>
          <w:b/>
          <w:bCs/>
        </w:rPr>
        <w:t>WHEREAS</w:t>
      </w:r>
      <w:r w:rsidRPr="0010058F">
        <w:rPr>
          <w:rFonts w:cstheme="minorHAnsi"/>
        </w:rPr>
        <w:t xml:space="preserve"> it is desirable to coordinate the work of the Parties to better serve</w:t>
      </w:r>
      <w:r w:rsidR="00D67764" w:rsidRPr="0010058F">
        <w:rPr>
          <w:rFonts w:cstheme="minorHAnsi"/>
        </w:rPr>
        <w:t xml:space="preserve"> </w:t>
      </w:r>
      <w:r w:rsidR="00285405">
        <w:rPr>
          <w:rFonts w:cstheme="minorHAnsi"/>
          <w:color w:val="FF0000"/>
        </w:rPr>
        <w:t>INSERT DETAILS ON WHO WILL BENEFIT FROM THE PARTNERSHIP</w:t>
      </w:r>
      <w:r w:rsidR="79CE2A1D" w:rsidRPr="0010058F">
        <w:rPr>
          <w:rFonts w:cstheme="minorHAnsi"/>
          <w:color w:val="FF0000"/>
        </w:rPr>
        <w:t>,</w:t>
      </w:r>
      <w:r w:rsidR="3A04279C" w:rsidRPr="0010058F">
        <w:rPr>
          <w:rFonts w:cstheme="minorHAnsi"/>
          <w:color w:val="FF0000"/>
        </w:rPr>
        <w:t xml:space="preserve"> </w:t>
      </w:r>
      <w:r w:rsidRPr="0010058F">
        <w:rPr>
          <w:rFonts w:cstheme="minorHAnsi"/>
        </w:rPr>
        <w:t xml:space="preserve">in Montgomery County, Maryland; and </w:t>
      </w:r>
    </w:p>
    <w:p w14:paraId="6A885815" w14:textId="59656D69" w:rsidR="00E4657D" w:rsidRPr="0010058F" w:rsidRDefault="00E4657D" w:rsidP="4B6E9723">
      <w:pPr>
        <w:widowControl w:val="0"/>
        <w:adjustRightInd w:val="0"/>
        <w:spacing w:after="0" w:line="276" w:lineRule="auto"/>
        <w:textAlignment w:val="baseline"/>
        <w:rPr>
          <w:rFonts w:cstheme="minorHAnsi"/>
        </w:rPr>
      </w:pPr>
    </w:p>
    <w:p w14:paraId="07E7F530" w14:textId="36558BB0" w:rsidR="00905808" w:rsidRPr="0010058F" w:rsidRDefault="00905808" w:rsidP="00933946">
      <w:pPr>
        <w:widowControl w:val="0"/>
        <w:adjustRightInd w:val="0"/>
        <w:spacing w:after="0" w:line="276" w:lineRule="auto"/>
        <w:ind w:firstLine="720"/>
        <w:textAlignment w:val="baseline"/>
        <w:rPr>
          <w:rFonts w:cstheme="minorHAnsi"/>
        </w:rPr>
      </w:pPr>
      <w:r w:rsidRPr="0010058F">
        <w:rPr>
          <w:rFonts w:cstheme="minorHAnsi"/>
          <w:b/>
        </w:rPr>
        <w:t>WHEREAS</w:t>
      </w:r>
      <w:r w:rsidRPr="0010058F">
        <w:rPr>
          <w:rFonts w:cstheme="minorHAnsi"/>
        </w:rPr>
        <w:t xml:space="preserve"> this LOA is intended to be a working document which may be amended mutually in writing by the Parties as outlined below.</w:t>
      </w:r>
    </w:p>
    <w:p w14:paraId="36D4DAAC" w14:textId="77777777" w:rsidR="00E4657D" w:rsidRPr="0010058F" w:rsidRDefault="00E4657D" w:rsidP="00933946">
      <w:pPr>
        <w:widowControl w:val="0"/>
        <w:adjustRightInd w:val="0"/>
        <w:spacing w:after="0" w:line="276" w:lineRule="auto"/>
        <w:ind w:firstLine="720"/>
        <w:textAlignment w:val="baseline"/>
        <w:rPr>
          <w:rFonts w:cstheme="minorHAnsi"/>
        </w:rPr>
      </w:pPr>
    </w:p>
    <w:p w14:paraId="6E4324F2" w14:textId="3E63316F" w:rsidR="0090648C" w:rsidRPr="0010058F" w:rsidRDefault="00905808" w:rsidP="00933946">
      <w:pPr>
        <w:widowControl w:val="0"/>
        <w:adjustRightInd w:val="0"/>
        <w:spacing w:after="0" w:line="276" w:lineRule="auto"/>
        <w:textAlignment w:val="baseline"/>
        <w:rPr>
          <w:rFonts w:cstheme="minorHAnsi"/>
        </w:rPr>
      </w:pPr>
      <w:r w:rsidRPr="0010058F">
        <w:rPr>
          <w:rFonts w:cstheme="minorHAnsi"/>
          <w:b/>
        </w:rPr>
        <w:tab/>
        <w:t>NOW, THEREFORE,</w:t>
      </w:r>
      <w:r w:rsidRPr="0010058F">
        <w:rPr>
          <w:rFonts w:cstheme="minorHAnsi"/>
        </w:rPr>
        <w:t xml:space="preserve"> in consideration of the above, and other good and valuable consideration, the receipt and sufficiency of which is hereby acknowledged, the Parties hereby agree to adopt the goals and implement this LOA as specified below to establish a program of activities for </w:t>
      </w:r>
      <w:r w:rsidR="008B7836" w:rsidRPr="0010058F">
        <w:rPr>
          <w:rFonts w:cstheme="minorHAnsi"/>
          <w:color w:val="FF0000"/>
        </w:rPr>
        <w:t>CASSA.</w:t>
      </w:r>
    </w:p>
    <w:p w14:paraId="383262B0" w14:textId="77777777" w:rsidR="00E4657D" w:rsidRPr="0010058F" w:rsidRDefault="00E4657D" w:rsidP="00933946">
      <w:pPr>
        <w:widowControl w:val="0"/>
        <w:adjustRightInd w:val="0"/>
        <w:spacing w:after="0" w:line="276" w:lineRule="auto"/>
        <w:textAlignment w:val="baseline"/>
        <w:rPr>
          <w:rFonts w:cstheme="minorHAnsi"/>
        </w:rPr>
      </w:pPr>
    </w:p>
    <w:p w14:paraId="7F7317A6" w14:textId="13228072" w:rsidR="00B55B22" w:rsidRPr="0010058F" w:rsidRDefault="00B55B22" w:rsidP="00933946">
      <w:pPr>
        <w:pStyle w:val="ListParagraph"/>
        <w:numPr>
          <w:ilvl w:val="0"/>
          <w:numId w:val="16"/>
        </w:numPr>
        <w:spacing w:after="0" w:line="276" w:lineRule="auto"/>
        <w:rPr>
          <w:rFonts w:cstheme="minorHAnsi"/>
          <w:b/>
          <w:bCs/>
        </w:rPr>
      </w:pPr>
      <w:r w:rsidRPr="0010058F">
        <w:rPr>
          <w:rFonts w:cstheme="minorHAnsi"/>
          <w:b/>
          <w:bCs/>
        </w:rPr>
        <w:t>Program Name</w:t>
      </w:r>
    </w:p>
    <w:p w14:paraId="494CBE0B" w14:textId="7DBC649D" w:rsidR="00B55B22" w:rsidRPr="0010058F" w:rsidRDefault="00285405" w:rsidP="00CE07F3">
      <w:pPr>
        <w:spacing w:after="0" w:line="276" w:lineRule="auto"/>
        <w:ind w:firstLine="360"/>
        <w:rPr>
          <w:rFonts w:cstheme="minorHAnsi"/>
          <w:color w:val="FF0000"/>
        </w:rPr>
      </w:pPr>
      <w:r>
        <w:rPr>
          <w:rFonts w:cstheme="minorHAnsi"/>
          <w:color w:val="FF0000"/>
        </w:rPr>
        <w:t>INSERT PROGRAM NAME</w:t>
      </w:r>
    </w:p>
    <w:p w14:paraId="7EF08998" w14:textId="77777777" w:rsidR="00CE07F3" w:rsidRPr="0010058F" w:rsidRDefault="00CE07F3" w:rsidP="00CE07F3">
      <w:pPr>
        <w:spacing w:after="0" w:line="276" w:lineRule="auto"/>
        <w:ind w:firstLine="360"/>
        <w:rPr>
          <w:rFonts w:cstheme="minorHAnsi"/>
          <w:color w:val="FF0000"/>
        </w:rPr>
      </w:pPr>
    </w:p>
    <w:p w14:paraId="20ED5D10" w14:textId="67B7D991" w:rsidR="0090648C" w:rsidRPr="0010058F" w:rsidRDefault="0090648C" w:rsidP="00933946">
      <w:pPr>
        <w:pStyle w:val="ListParagraph"/>
        <w:numPr>
          <w:ilvl w:val="0"/>
          <w:numId w:val="16"/>
        </w:numPr>
        <w:spacing w:after="0" w:line="276" w:lineRule="auto"/>
        <w:rPr>
          <w:rFonts w:cstheme="minorHAnsi"/>
          <w:b/>
          <w:bCs/>
        </w:rPr>
      </w:pPr>
      <w:r w:rsidRPr="0010058F">
        <w:rPr>
          <w:rFonts w:cstheme="minorHAnsi"/>
          <w:b/>
          <w:bCs/>
        </w:rPr>
        <w:t>Program Goal</w:t>
      </w:r>
      <w:r w:rsidR="006A0A4A" w:rsidRPr="0010058F">
        <w:rPr>
          <w:rFonts w:cstheme="minorHAnsi"/>
          <w:b/>
          <w:bCs/>
        </w:rPr>
        <w:t xml:space="preserve"> </w:t>
      </w:r>
    </w:p>
    <w:p w14:paraId="2C2C72E7" w14:textId="18170D47" w:rsidR="008135C1" w:rsidRPr="0010058F" w:rsidRDefault="00285405" w:rsidP="4B6E9723">
      <w:pPr>
        <w:spacing w:after="0" w:line="276" w:lineRule="auto"/>
        <w:ind w:left="360"/>
        <w:rPr>
          <w:rFonts w:cstheme="minorHAnsi"/>
          <w:color w:val="FF0000"/>
        </w:rPr>
      </w:pPr>
      <w:r>
        <w:rPr>
          <w:rFonts w:cstheme="minorHAnsi"/>
          <w:color w:val="FF0000"/>
        </w:rPr>
        <w:t>INSERT STATEMENT TODETAIL THE GOAL OF THE PARTNERSHIP/PROGRAM</w:t>
      </w:r>
    </w:p>
    <w:p w14:paraId="73D2DD6D" w14:textId="77777777" w:rsidR="00880CB7" w:rsidRPr="0010058F" w:rsidRDefault="00880CB7" w:rsidP="00933946">
      <w:pPr>
        <w:pStyle w:val="ListParagraph"/>
        <w:spacing w:after="0" w:line="276" w:lineRule="auto"/>
        <w:rPr>
          <w:rFonts w:cstheme="minorHAnsi"/>
          <w:b/>
          <w:bCs/>
        </w:rPr>
      </w:pPr>
    </w:p>
    <w:p w14:paraId="1328A873" w14:textId="05DA713F" w:rsidR="0090648C" w:rsidRPr="0010058F" w:rsidRDefault="0090648C" w:rsidP="00933946">
      <w:pPr>
        <w:pStyle w:val="ListParagraph"/>
        <w:numPr>
          <w:ilvl w:val="0"/>
          <w:numId w:val="16"/>
        </w:numPr>
        <w:spacing w:after="0" w:line="276" w:lineRule="auto"/>
        <w:rPr>
          <w:rFonts w:cstheme="minorHAnsi"/>
        </w:rPr>
      </w:pPr>
      <w:r w:rsidRPr="0010058F">
        <w:rPr>
          <w:rFonts w:cstheme="minorHAnsi"/>
          <w:b/>
          <w:bCs/>
        </w:rPr>
        <w:t>MCR Responsibilities</w:t>
      </w:r>
      <w:r w:rsidR="00F212D2" w:rsidRPr="0010058F">
        <w:rPr>
          <w:rFonts w:cstheme="minorHAnsi"/>
          <w:b/>
          <w:bCs/>
        </w:rPr>
        <w:t xml:space="preserve"> </w:t>
      </w:r>
    </w:p>
    <w:p w14:paraId="1CADBD21" w14:textId="4FCCC9C1" w:rsidR="00376484" w:rsidRPr="0010058F" w:rsidRDefault="00BD6F34" w:rsidP="4B6E9723">
      <w:pPr>
        <w:pStyle w:val="ListParagraph"/>
        <w:numPr>
          <w:ilvl w:val="0"/>
          <w:numId w:val="3"/>
        </w:numPr>
        <w:spacing w:after="0" w:line="276" w:lineRule="auto"/>
        <w:rPr>
          <w:rFonts w:cstheme="minorHAnsi"/>
        </w:rPr>
      </w:pPr>
      <w:r w:rsidRPr="0010058F">
        <w:rPr>
          <w:rFonts w:cstheme="minorHAnsi"/>
        </w:rPr>
        <w:t>Ensure</w:t>
      </w:r>
      <w:r w:rsidR="006D7B04" w:rsidRPr="0010058F">
        <w:rPr>
          <w:rFonts w:cstheme="minorHAnsi"/>
        </w:rPr>
        <w:t xml:space="preserve"> that</w:t>
      </w:r>
      <w:r w:rsidRPr="0010058F">
        <w:rPr>
          <w:rFonts w:cstheme="minorHAnsi"/>
        </w:rPr>
        <w:t xml:space="preserve"> a</w:t>
      </w:r>
      <w:r w:rsidR="00096863" w:rsidRPr="0010058F">
        <w:rPr>
          <w:rFonts w:cstheme="minorHAnsi"/>
        </w:rPr>
        <w:t xml:space="preserve">ll partnerships </w:t>
      </w:r>
      <w:r w:rsidRPr="0010058F">
        <w:rPr>
          <w:rFonts w:cstheme="minorHAnsi"/>
        </w:rPr>
        <w:t>have</w:t>
      </w:r>
      <w:r w:rsidR="00096863" w:rsidRPr="0010058F">
        <w:rPr>
          <w:rFonts w:cstheme="minorHAnsi"/>
        </w:rPr>
        <w:t xml:space="preserve"> a written agreement</w:t>
      </w:r>
      <w:r w:rsidR="6CC7DF0C" w:rsidRPr="0010058F">
        <w:rPr>
          <w:rFonts w:cstheme="minorHAnsi"/>
        </w:rPr>
        <w:t>.</w:t>
      </w:r>
    </w:p>
    <w:p w14:paraId="1A80AD6B" w14:textId="0389C208" w:rsidR="6CC7DF0C" w:rsidRPr="0010058F" w:rsidRDefault="6CC7DF0C" w:rsidP="4B6E9723">
      <w:pPr>
        <w:pStyle w:val="ListParagraph"/>
        <w:numPr>
          <w:ilvl w:val="0"/>
          <w:numId w:val="3"/>
        </w:numPr>
        <w:spacing w:after="0" w:line="276" w:lineRule="auto"/>
        <w:rPr>
          <w:rFonts w:cstheme="minorHAnsi"/>
        </w:rPr>
      </w:pPr>
      <w:r w:rsidRPr="0010058F">
        <w:rPr>
          <w:rFonts w:cstheme="minorHAnsi"/>
        </w:rPr>
        <w:t xml:space="preserve">Offer free use of space to partners who agree to provide in-kind contributions that help MCR achieve its goals and where it is also beneficial to the public to do so. </w:t>
      </w:r>
    </w:p>
    <w:p w14:paraId="01F64286" w14:textId="5359AE4B" w:rsidR="008C7CD8" w:rsidRPr="0010058F" w:rsidRDefault="005C2A09" w:rsidP="00933946">
      <w:pPr>
        <w:pStyle w:val="ListParagraph"/>
        <w:numPr>
          <w:ilvl w:val="0"/>
          <w:numId w:val="3"/>
        </w:numPr>
        <w:spacing w:after="0" w:line="276" w:lineRule="auto"/>
        <w:rPr>
          <w:rFonts w:cstheme="minorHAnsi"/>
        </w:rPr>
      </w:pPr>
      <w:r w:rsidRPr="0010058F">
        <w:rPr>
          <w:rFonts w:cstheme="minorHAnsi"/>
        </w:rPr>
        <w:t>Negotiate facility space</w:t>
      </w:r>
      <w:r w:rsidR="008C7CD8" w:rsidRPr="0010058F">
        <w:rPr>
          <w:rFonts w:cstheme="minorHAnsi"/>
        </w:rPr>
        <w:t xml:space="preserve"> based on capacity and operational need of both parties.</w:t>
      </w:r>
    </w:p>
    <w:p w14:paraId="17FC4D3F" w14:textId="43CE08B9" w:rsidR="00AC56B9" w:rsidRPr="0010058F" w:rsidRDefault="00AC56B9" w:rsidP="00933946">
      <w:pPr>
        <w:pStyle w:val="ListParagraph"/>
        <w:numPr>
          <w:ilvl w:val="0"/>
          <w:numId w:val="3"/>
        </w:numPr>
        <w:spacing w:after="0" w:line="276" w:lineRule="auto"/>
        <w:contextualSpacing w:val="0"/>
        <w:rPr>
          <w:rFonts w:cstheme="minorHAnsi"/>
        </w:rPr>
      </w:pPr>
      <w:r w:rsidRPr="0010058F">
        <w:rPr>
          <w:rFonts w:cstheme="minorHAnsi"/>
        </w:rPr>
        <w:t xml:space="preserve">Schedule space </w:t>
      </w:r>
      <w:r w:rsidR="002E2BBA" w:rsidRPr="0010058F">
        <w:rPr>
          <w:rFonts w:cstheme="minorHAnsi"/>
        </w:rPr>
        <w:t>usage</w:t>
      </w:r>
      <w:r w:rsidR="001F2BE8" w:rsidRPr="0010058F">
        <w:rPr>
          <w:rFonts w:cstheme="minorHAnsi"/>
        </w:rPr>
        <w:t xml:space="preserve"> in accordance with standard </w:t>
      </w:r>
      <w:r w:rsidR="008B4E54" w:rsidRPr="0010058F">
        <w:rPr>
          <w:rFonts w:cstheme="minorHAnsi"/>
        </w:rPr>
        <w:t>procedures, usage rates, and availability.</w:t>
      </w:r>
    </w:p>
    <w:p w14:paraId="1F1688E0" w14:textId="23D64DCC" w:rsidR="0032116F" w:rsidRPr="0010058F" w:rsidRDefault="00F91D7A" w:rsidP="00933946">
      <w:pPr>
        <w:pStyle w:val="ListParagraph"/>
        <w:numPr>
          <w:ilvl w:val="0"/>
          <w:numId w:val="3"/>
        </w:numPr>
        <w:spacing w:after="0" w:line="276" w:lineRule="auto"/>
        <w:rPr>
          <w:rFonts w:cstheme="minorHAnsi"/>
        </w:rPr>
      </w:pPr>
      <w:r w:rsidRPr="0010058F">
        <w:rPr>
          <w:rFonts w:cstheme="minorHAnsi"/>
        </w:rPr>
        <w:t xml:space="preserve">Continue </w:t>
      </w:r>
      <w:r w:rsidR="002F3C47" w:rsidRPr="0010058F">
        <w:rPr>
          <w:rFonts w:cstheme="minorHAnsi"/>
        </w:rPr>
        <w:t>coordination</w:t>
      </w:r>
      <w:r w:rsidRPr="0010058F">
        <w:rPr>
          <w:rFonts w:cstheme="minorHAnsi"/>
        </w:rPr>
        <w:t xml:space="preserve"> with </w:t>
      </w:r>
      <w:r w:rsidR="0032017A" w:rsidRPr="0010058F">
        <w:rPr>
          <w:rFonts w:cstheme="minorHAnsi"/>
        </w:rPr>
        <w:t xml:space="preserve">MCR’s </w:t>
      </w:r>
      <w:r w:rsidRPr="0010058F">
        <w:rPr>
          <w:rFonts w:cstheme="minorHAnsi"/>
        </w:rPr>
        <w:t>Division of Facility Management to provide basic</w:t>
      </w:r>
      <w:r w:rsidR="008569C9" w:rsidRPr="0010058F">
        <w:rPr>
          <w:rFonts w:cstheme="minorHAnsi"/>
        </w:rPr>
        <w:t xml:space="preserve"> facility</w:t>
      </w:r>
      <w:r w:rsidRPr="0010058F">
        <w:rPr>
          <w:rFonts w:cstheme="minorHAnsi"/>
        </w:rPr>
        <w:t xml:space="preserve"> maintenance and repair</w:t>
      </w:r>
      <w:r w:rsidR="008569C9" w:rsidRPr="0010058F">
        <w:rPr>
          <w:rFonts w:cstheme="minorHAnsi"/>
        </w:rPr>
        <w:t>.</w:t>
      </w:r>
    </w:p>
    <w:p w14:paraId="47C4515F" w14:textId="6C78C9D7" w:rsidR="00713E90" w:rsidRPr="00285405" w:rsidRDefault="00AD2572" w:rsidP="00933946">
      <w:pPr>
        <w:pStyle w:val="ListParagraph"/>
        <w:numPr>
          <w:ilvl w:val="0"/>
          <w:numId w:val="3"/>
        </w:numPr>
        <w:spacing w:after="0" w:line="276" w:lineRule="auto"/>
        <w:rPr>
          <w:rFonts w:cstheme="minorHAnsi"/>
          <w:color w:val="000000" w:themeColor="text1"/>
        </w:rPr>
      </w:pPr>
      <w:r w:rsidRPr="00285405">
        <w:rPr>
          <w:rFonts w:cstheme="minorHAnsi"/>
          <w:color w:val="000000" w:themeColor="text1"/>
        </w:rPr>
        <w:t>Ensure the Partner</w:t>
      </w:r>
      <w:r w:rsidR="008C7CD8" w:rsidRPr="00285405">
        <w:rPr>
          <w:rFonts w:cstheme="minorHAnsi"/>
          <w:color w:val="000000" w:themeColor="text1"/>
        </w:rPr>
        <w:t xml:space="preserve"> </w:t>
      </w:r>
      <w:r w:rsidR="00C26094" w:rsidRPr="00285405">
        <w:rPr>
          <w:rFonts w:cstheme="minorHAnsi"/>
          <w:color w:val="000000" w:themeColor="text1"/>
        </w:rPr>
        <w:t>maintains a current</w:t>
      </w:r>
      <w:r w:rsidR="008C7CD8" w:rsidRPr="00285405">
        <w:rPr>
          <w:rFonts w:cstheme="minorHAnsi"/>
          <w:color w:val="000000" w:themeColor="text1"/>
        </w:rPr>
        <w:t xml:space="preserve"> </w:t>
      </w:r>
      <w:r w:rsidR="00633992" w:rsidRPr="00285405">
        <w:rPr>
          <w:rFonts w:cstheme="minorHAnsi"/>
          <w:color w:val="000000" w:themeColor="text1"/>
        </w:rPr>
        <w:t xml:space="preserve">MCR </w:t>
      </w:r>
      <w:r w:rsidR="008C7CD8" w:rsidRPr="00285405">
        <w:rPr>
          <w:rFonts w:cstheme="minorHAnsi"/>
          <w:color w:val="000000" w:themeColor="text1"/>
        </w:rPr>
        <w:t>Facility Use Agreement</w:t>
      </w:r>
      <w:r w:rsidR="00A059BA" w:rsidRPr="00285405">
        <w:rPr>
          <w:rFonts w:cstheme="minorHAnsi"/>
          <w:color w:val="000000" w:themeColor="text1"/>
        </w:rPr>
        <w:t xml:space="preserve"> for</w:t>
      </w:r>
      <w:r w:rsidR="002B1F7B" w:rsidRPr="00285405">
        <w:rPr>
          <w:rFonts w:cstheme="minorHAnsi"/>
          <w:color w:val="000000" w:themeColor="text1"/>
        </w:rPr>
        <w:t xml:space="preserve"> programs and/or events outside of the scope of this agreement.</w:t>
      </w:r>
    </w:p>
    <w:p w14:paraId="318770AF" w14:textId="5FAF5E18" w:rsidR="001B35DC" w:rsidRPr="00285405" w:rsidRDefault="00586601" w:rsidP="00933946">
      <w:pPr>
        <w:pStyle w:val="ListParagraph"/>
        <w:numPr>
          <w:ilvl w:val="0"/>
          <w:numId w:val="3"/>
        </w:numPr>
        <w:spacing w:after="0" w:line="276" w:lineRule="auto"/>
        <w:rPr>
          <w:rFonts w:cstheme="minorHAnsi"/>
          <w:color w:val="000000" w:themeColor="text1"/>
        </w:rPr>
      </w:pPr>
      <w:r w:rsidRPr="00285405">
        <w:rPr>
          <w:rFonts w:cstheme="minorHAnsi"/>
          <w:color w:val="000000" w:themeColor="text1"/>
        </w:rPr>
        <w:t>Review</w:t>
      </w:r>
      <w:r w:rsidR="000268DC" w:rsidRPr="00285405">
        <w:rPr>
          <w:rFonts w:cstheme="minorHAnsi"/>
          <w:color w:val="000000" w:themeColor="text1"/>
        </w:rPr>
        <w:t xml:space="preserve"> all </w:t>
      </w:r>
      <w:r w:rsidR="002C05DB" w:rsidRPr="00285405">
        <w:rPr>
          <w:rFonts w:cstheme="minorHAnsi"/>
          <w:color w:val="000000" w:themeColor="text1"/>
        </w:rPr>
        <w:t xml:space="preserve">Partner </w:t>
      </w:r>
      <w:r w:rsidR="000268DC" w:rsidRPr="00285405">
        <w:rPr>
          <w:rFonts w:cstheme="minorHAnsi"/>
          <w:color w:val="000000" w:themeColor="text1"/>
        </w:rPr>
        <w:t>publications to ensure compliance with</w:t>
      </w:r>
      <w:r w:rsidR="00765F30" w:rsidRPr="00285405">
        <w:rPr>
          <w:rFonts w:cstheme="minorHAnsi"/>
          <w:color w:val="000000" w:themeColor="text1"/>
        </w:rPr>
        <w:t xml:space="preserve"> the</w:t>
      </w:r>
      <w:r w:rsidR="000268DC" w:rsidRPr="00285405">
        <w:rPr>
          <w:rFonts w:cstheme="minorHAnsi"/>
          <w:color w:val="000000" w:themeColor="text1"/>
        </w:rPr>
        <w:t xml:space="preserve"> MCR Style Guide and County policy.</w:t>
      </w:r>
    </w:p>
    <w:p w14:paraId="1EBB56F7" w14:textId="4D23E94F" w:rsidR="00021D87" w:rsidRPr="00285405" w:rsidRDefault="00021D87" w:rsidP="00933946">
      <w:pPr>
        <w:pStyle w:val="ListParagraph"/>
        <w:numPr>
          <w:ilvl w:val="0"/>
          <w:numId w:val="3"/>
        </w:numPr>
        <w:spacing w:after="0" w:line="276" w:lineRule="auto"/>
        <w:contextualSpacing w:val="0"/>
        <w:rPr>
          <w:rFonts w:cstheme="minorHAnsi"/>
          <w:color w:val="000000" w:themeColor="text1"/>
        </w:rPr>
      </w:pPr>
      <w:r w:rsidRPr="00285405">
        <w:rPr>
          <w:rFonts w:cstheme="minorHAnsi"/>
          <w:color w:val="000000" w:themeColor="text1"/>
        </w:rPr>
        <w:t>Provide timely response to the Partner’s requested program schedule</w:t>
      </w:r>
      <w:r w:rsidR="00532E08" w:rsidRPr="00285405">
        <w:rPr>
          <w:rFonts w:cstheme="minorHAnsi"/>
          <w:color w:val="000000" w:themeColor="text1"/>
        </w:rPr>
        <w:t>, changes, or updates.</w:t>
      </w:r>
    </w:p>
    <w:p w14:paraId="14041128" w14:textId="4591A84A" w:rsidR="00021D87" w:rsidRPr="0010058F" w:rsidRDefault="00D616BA" w:rsidP="00933946">
      <w:pPr>
        <w:pStyle w:val="ListParagraph"/>
        <w:numPr>
          <w:ilvl w:val="0"/>
          <w:numId w:val="3"/>
        </w:numPr>
        <w:spacing w:after="0" w:line="276" w:lineRule="auto"/>
        <w:contextualSpacing w:val="0"/>
        <w:rPr>
          <w:rFonts w:cstheme="minorHAnsi"/>
        </w:rPr>
      </w:pPr>
      <w:r w:rsidRPr="0010058F">
        <w:rPr>
          <w:rFonts w:cstheme="minorHAnsi"/>
        </w:rPr>
        <w:lastRenderedPageBreak/>
        <w:t>Notify</w:t>
      </w:r>
      <w:r w:rsidR="00021D87" w:rsidRPr="0010058F">
        <w:rPr>
          <w:rFonts w:cstheme="minorHAnsi"/>
        </w:rPr>
        <w:t xml:space="preserve"> the Partner </w:t>
      </w:r>
      <w:r w:rsidRPr="0010058F">
        <w:rPr>
          <w:rFonts w:cstheme="minorHAnsi"/>
        </w:rPr>
        <w:t>with</w:t>
      </w:r>
      <w:r w:rsidR="00765F30" w:rsidRPr="0010058F">
        <w:rPr>
          <w:rFonts w:cstheme="minorHAnsi"/>
        </w:rPr>
        <w:t>in</w:t>
      </w:r>
      <w:r w:rsidRPr="0010058F">
        <w:rPr>
          <w:rFonts w:cstheme="minorHAnsi"/>
        </w:rPr>
        <w:t xml:space="preserve"> 5 days regarding </w:t>
      </w:r>
      <w:r w:rsidR="00021D87" w:rsidRPr="0010058F">
        <w:rPr>
          <w:rFonts w:cstheme="minorHAnsi"/>
        </w:rPr>
        <w:t>any concerns that may affect the scheduling and/or implementation of the agreed upon schedule</w:t>
      </w:r>
      <w:r w:rsidR="006B2352" w:rsidRPr="0010058F">
        <w:rPr>
          <w:rFonts w:cstheme="minorHAnsi"/>
        </w:rPr>
        <w:t xml:space="preserve">, except in the </w:t>
      </w:r>
      <w:r w:rsidR="00BF58AD" w:rsidRPr="0010058F">
        <w:rPr>
          <w:rFonts w:cstheme="minorHAnsi"/>
        </w:rPr>
        <w:t xml:space="preserve">event of unforeseen circumstances such as </w:t>
      </w:r>
      <w:r w:rsidR="00365256" w:rsidRPr="0010058F">
        <w:rPr>
          <w:rFonts w:cstheme="minorHAnsi"/>
        </w:rPr>
        <w:t>weather-related closings, emergenc</w:t>
      </w:r>
      <w:r w:rsidR="00BF58AD" w:rsidRPr="0010058F">
        <w:rPr>
          <w:rFonts w:cstheme="minorHAnsi"/>
        </w:rPr>
        <w:t>ies,</w:t>
      </w:r>
      <w:r w:rsidR="00365256" w:rsidRPr="0010058F">
        <w:rPr>
          <w:rFonts w:cstheme="minorHAnsi"/>
        </w:rPr>
        <w:t xml:space="preserve"> or facility closures due to maintenance issues.</w:t>
      </w:r>
    </w:p>
    <w:p w14:paraId="24F19043" w14:textId="7031AD62" w:rsidR="00021D87" w:rsidRPr="00285405" w:rsidRDefault="00021D87" w:rsidP="00933946">
      <w:pPr>
        <w:pStyle w:val="ListParagraph"/>
        <w:numPr>
          <w:ilvl w:val="0"/>
          <w:numId w:val="3"/>
        </w:numPr>
        <w:spacing w:after="0" w:line="276" w:lineRule="auto"/>
        <w:rPr>
          <w:rFonts w:cstheme="minorHAnsi"/>
          <w:color w:val="000000" w:themeColor="text1"/>
        </w:rPr>
      </w:pPr>
      <w:r w:rsidRPr="00285405">
        <w:rPr>
          <w:rFonts w:cstheme="minorHAnsi"/>
          <w:color w:val="000000" w:themeColor="text1"/>
        </w:rPr>
        <w:t xml:space="preserve">Meet </w:t>
      </w:r>
      <w:r w:rsidR="003F3809" w:rsidRPr="00285405">
        <w:rPr>
          <w:rFonts w:cstheme="minorHAnsi"/>
          <w:color w:val="000000" w:themeColor="text1"/>
        </w:rPr>
        <w:t>quarterly</w:t>
      </w:r>
      <w:r w:rsidRPr="00285405">
        <w:rPr>
          <w:rFonts w:cstheme="minorHAnsi"/>
          <w:color w:val="000000" w:themeColor="text1"/>
        </w:rPr>
        <w:t xml:space="preserve"> with </w:t>
      </w:r>
      <w:r w:rsidR="003F3809" w:rsidRPr="00285405">
        <w:rPr>
          <w:rFonts w:cstheme="minorHAnsi"/>
          <w:color w:val="000000" w:themeColor="text1"/>
        </w:rPr>
        <w:t>the Partner’s</w:t>
      </w:r>
      <w:r w:rsidRPr="00285405">
        <w:rPr>
          <w:rFonts w:cstheme="minorHAnsi"/>
          <w:color w:val="000000" w:themeColor="text1"/>
        </w:rPr>
        <w:t xml:space="preserve"> </w:t>
      </w:r>
      <w:r w:rsidR="007842C4" w:rsidRPr="00285405">
        <w:rPr>
          <w:rFonts w:cstheme="minorHAnsi"/>
          <w:color w:val="000000" w:themeColor="text1"/>
        </w:rPr>
        <w:t>key leadership</w:t>
      </w:r>
      <w:r w:rsidRPr="00285405">
        <w:rPr>
          <w:rFonts w:cstheme="minorHAnsi"/>
          <w:color w:val="000000" w:themeColor="text1"/>
        </w:rPr>
        <w:t xml:space="preserve"> </w:t>
      </w:r>
      <w:r w:rsidR="00C0025B" w:rsidRPr="00285405">
        <w:rPr>
          <w:rFonts w:cstheme="minorHAnsi"/>
          <w:color w:val="000000" w:themeColor="text1"/>
        </w:rPr>
        <w:t xml:space="preserve">team </w:t>
      </w:r>
      <w:r w:rsidR="003F3809" w:rsidRPr="00285405">
        <w:rPr>
          <w:rFonts w:cstheme="minorHAnsi"/>
          <w:color w:val="000000" w:themeColor="text1"/>
        </w:rPr>
        <w:t xml:space="preserve">and HHS contract monitor </w:t>
      </w:r>
      <w:r w:rsidRPr="00285405">
        <w:rPr>
          <w:rFonts w:cstheme="minorHAnsi"/>
          <w:color w:val="000000" w:themeColor="text1"/>
        </w:rPr>
        <w:t xml:space="preserve">to </w:t>
      </w:r>
      <w:r w:rsidR="00691291" w:rsidRPr="00285405">
        <w:rPr>
          <w:rFonts w:cstheme="minorHAnsi"/>
          <w:color w:val="000000" w:themeColor="text1"/>
        </w:rPr>
        <w:t>review join</w:t>
      </w:r>
      <w:r w:rsidR="00ED4480" w:rsidRPr="00285405">
        <w:rPr>
          <w:rFonts w:cstheme="minorHAnsi"/>
          <w:color w:val="000000" w:themeColor="text1"/>
        </w:rPr>
        <w:t xml:space="preserve">t </w:t>
      </w:r>
      <w:r w:rsidR="00691291" w:rsidRPr="00285405">
        <w:rPr>
          <w:rFonts w:cstheme="minorHAnsi"/>
          <w:color w:val="000000" w:themeColor="text1"/>
        </w:rPr>
        <w:t xml:space="preserve">performance, ensure ongoing </w:t>
      </w:r>
      <w:r w:rsidR="00604145" w:rsidRPr="00285405">
        <w:rPr>
          <w:rFonts w:cstheme="minorHAnsi"/>
          <w:color w:val="000000" w:themeColor="text1"/>
        </w:rPr>
        <w:t xml:space="preserve">communication, </w:t>
      </w:r>
      <w:r w:rsidR="00691291" w:rsidRPr="00285405">
        <w:rPr>
          <w:rFonts w:cstheme="minorHAnsi"/>
          <w:color w:val="000000" w:themeColor="text1"/>
        </w:rPr>
        <w:t xml:space="preserve">alignment, </w:t>
      </w:r>
      <w:r w:rsidR="00201686" w:rsidRPr="00285405">
        <w:rPr>
          <w:rFonts w:cstheme="minorHAnsi"/>
          <w:color w:val="000000" w:themeColor="text1"/>
        </w:rPr>
        <w:t>accountability,</w:t>
      </w:r>
      <w:r w:rsidR="00691291" w:rsidRPr="00285405">
        <w:rPr>
          <w:rFonts w:cstheme="minorHAnsi"/>
          <w:color w:val="000000" w:themeColor="text1"/>
        </w:rPr>
        <w:t xml:space="preserve"> and continuous imp</w:t>
      </w:r>
      <w:r w:rsidR="00E27802" w:rsidRPr="00285405">
        <w:rPr>
          <w:rFonts w:cstheme="minorHAnsi"/>
          <w:color w:val="000000" w:themeColor="text1"/>
        </w:rPr>
        <w:t>rovement.</w:t>
      </w:r>
      <w:r w:rsidR="00201686" w:rsidRPr="00285405">
        <w:rPr>
          <w:rFonts w:cstheme="minorHAnsi"/>
          <w:color w:val="000000" w:themeColor="text1"/>
        </w:rPr>
        <w:t xml:space="preserve">    </w:t>
      </w:r>
    </w:p>
    <w:p w14:paraId="5AF01EAE" w14:textId="6F7348FF" w:rsidR="00BD3CEA" w:rsidRPr="0010058F" w:rsidRDefault="00C56E1F" w:rsidP="00933946">
      <w:pPr>
        <w:pStyle w:val="ListParagraph"/>
        <w:numPr>
          <w:ilvl w:val="0"/>
          <w:numId w:val="3"/>
        </w:numPr>
        <w:spacing w:after="0" w:line="276" w:lineRule="auto"/>
        <w:rPr>
          <w:rFonts w:cstheme="minorHAnsi"/>
        </w:rPr>
      </w:pPr>
      <w:r w:rsidRPr="0010058F">
        <w:rPr>
          <w:rFonts w:cstheme="minorHAnsi"/>
        </w:rPr>
        <w:t xml:space="preserve">MCR </w:t>
      </w:r>
      <w:r w:rsidR="00BD3CEA" w:rsidRPr="0010058F">
        <w:rPr>
          <w:rFonts w:cstheme="minorHAnsi"/>
        </w:rPr>
        <w:t xml:space="preserve">staff are prohibited from handling Partner funds UNLESS through a contract for service, </w:t>
      </w:r>
      <w:r w:rsidRPr="0010058F">
        <w:rPr>
          <w:rFonts w:cstheme="minorHAnsi"/>
        </w:rPr>
        <w:t xml:space="preserve">or </w:t>
      </w:r>
      <w:r w:rsidR="00BD3CEA" w:rsidRPr="0010058F">
        <w:rPr>
          <w:rFonts w:cstheme="minorHAnsi"/>
        </w:rPr>
        <w:t>MCR program registration system.</w:t>
      </w:r>
    </w:p>
    <w:p w14:paraId="6ACDA98E" w14:textId="0C6B79B1" w:rsidR="008C7CD8" w:rsidRPr="0010058F" w:rsidRDefault="00285405" w:rsidP="00574913">
      <w:pPr>
        <w:pStyle w:val="ListParagraph"/>
        <w:numPr>
          <w:ilvl w:val="0"/>
          <w:numId w:val="3"/>
        </w:numPr>
        <w:spacing w:after="0" w:line="276" w:lineRule="auto"/>
        <w:rPr>
          <w:rFonts w:cstheme="minorHAnsi"/>
          <w:color w:val="FF0000"/>
        </w:rPr>
      </w:pPr>
      <w:r>
        <w:rPr>
          <w:rFonts w:cstheme="minorHAnsi"/>
          <w:color w:val="FF0000"/>
        </w:rPr>
        <w:t>REPLACE ABOVE PLACEHOLDER EXAMPLES AND INSERT ADDITIONAL RESPONSIBILITIES OF YOUR AGENCY</w:t>
      </w:r>
    </w:p>
    <w:p w14:paraId="34B42A57" w14:textId="77777777" w:rsidR="00316745" w:rsidRPr="0010058F" w:rsidRDefault="00316745" w:rsidP="00316745">
      <w:pPr>
        <w:pStyle w:val="ListParagraph"/>
        <w:spacing w:after="0" w:line="276" w:lineRule="auto"/>
        <w:ind w:left="1080"/>
        <w:rPr>
          <w:rFonts w:cstheme="minorHAnsi"/>
          <w:color w:val="FF0000"/>
        </w:rPr>
      </w:pPr>
    </w:p>
    <w:p w14:paraId="252D77AA" w14:textId="4A3CB03B" w:rsidR="00DF09FA" w:rsidRPr="0010058F" w:rsidRDefault="0031718F" w:rsidP="00933946">
      <w:pPr>
        <w:pStyle w:val="ListParagraph"/>
        <w:numPr>
          <w:ilvl w:val="0"/>
          <w:numId w:val="16"/>
        </w:numPr>
        <w:spacing w:after="0" w:line="276" w:lineRule="auto"/>
        <w:rPr>
          <w:rFonts w:cstheme="minorHAnsi"/>
          <w:b/>
          <w:bCs/>
        </w:rPr>
      </w:pPr>
      <w:r w:rsidRPr="0010058F">
        <w:rPr>
          <w:rFonts w:cstheme="minorHAnsi"/>
          <w:b/>
          <w:bCs/>
        </w:rPr>
        <w:t xml:space="preserve">Partner </w:t>
      </w:r>
      <w:r w:rsidR="0090648C" w:rsidRPr="0010058F">
        <w:rPr>
          <w:rFonts w:cstheme="minorHAnsi"/>
          <w:b/>
          <w:bCs/>
        </w:rPr>
        <w:t>Responsibilities</w:t>
      </w:r>
    </w:p>
    <w:p w14:paraId="14D73761" w14:textId="5324E1F0" w:rsidR="008B64B6" w:rsidRPr="0010058F" w:rsidRDefault="00185514" w:rsidP="00933946">
      <w:pPr>
        <w:pStyle w:val="ListParagraph"/>
        <w:numPr>
          <w:ilvl w:val="0"/>
          <w:numId w:val="26"/>
        </w:numPr>
        <w:spacing w:after="0" w:line="276" w:lineRule="auto"/>
        <w:rPr>
          <w:rFonts w:cstheme="minorHAnsi"/>
          <w:i/>
          <w:iCs/>
          <w:u w:val="single"/>
        </w:rPr>
      </w:pPr>
      <w:r w:rsidRPr="0010058F">
        <w:rPr>
          <w:rFonts w:cstheme="minorHAnsi"/>
        </w:rPr>
        <w:t xml:space="preserve">The </w:t>
      </w:r>
      <w:r w:rsidR="007652C5" w:rsidRPr="0010058F">
        <w:rPr>
          <w:rFonts w:cstheme="minorHAnsi"/>
        </w:rPr>
        <w:t>P</w:t>
      </w:r>
      <w:r w:rsidR="00E20140" w:rsidRPr="0010058F">
        <w:rPr>
          <w:rFonts w:cstheme="minorHAnsi"/>
        </w:rPr>
        <w:t xml:space="preserve">artner acknowledges and adheres to the </w:t>
      </w:r>
      <w:r w:rsidRPr="0010058F">
        <w:rPr>
          <w:rFonts w:cstheme="minorHAnsi"/>
        </w:rPr>
        <w:t>MCR</w:t>
      </w:r>
      <w:r w:rsidR="00E20140" w:rsidRPr="0010058F">
        <w:rPr>
          <w:rFonts w:cstheme="minorHAnsi"/>
        </w:rPr>
        <w:t xml:space="preserve"> Partner </w:t>
      </w:r>
      <w:r w:rsidRPr="0010058F">
        <w:rPr>
          <w:rFonts w:cstheme="minorHAnsi"/>
        </w:rPr>
        <w:t>R</w:t>
      </w:r>
      <w:r w:rsidR="00E20140" w:rsidRPr="0010058F">
        <w:rPr>
          <w:rFonts w:cstheme="minorHAnsi"/>
        </w:rPr>
        <w:t xml:space="preserve">oles and </w:t>
      </w:r>
      <w:r w:rsidRPr="0010058F">
        <w:rPr>
          <w:rFonts w:cstheme="minorHAnsi"/>
        </w:rPr>
        <w:t>E</w:t>
      </w:r>
      <w:r w:rsidR="00E20140" w:rsidRPr="0010058F">
        <w:rPr>
          <w:rFonts w:cstheme="minorHAnsi"/>
        </w:rPr>
        <w:t xml:space="preserve">xpectations. </w:t>
      </w:r>
      <w:r w:rsidR="008827B4">
        <w:rPr>
          <w:rFonts w:cstheme="minorHAnsi"/>
          <w:b/>
          <w:bCs/>
          <w:i/>
          <w:iCs/>
          <w:u w:val="single"/>
        </w:rPr>
        <w:t xml:space="preserve">See </w:t>
      </w:r>
      <w:r w:rsidR="00FC7C10" w:rsidRPr="0010058F">
        <w:rPr>
          <w:rFonts w:cstheme="minorHAnsi"/>
          <w:b/>
          <w:bCs/>
          <w:i/>
          <w:iCs/>
          <w:u w:val="single"/>
        </w:rPr>
        <w:t>A</w:t>
      </w:r>
      <w:r w:rsidR="00E20140" w:rsidRPr="0010058F">
        <w:rPr>
          <w:rFonts w:cstheme="minorHAnsi"/>
          <w:b/>
          <w:bCs/>
          <w:i/>
          <w:iCs/>
          <w:u w:val="single"/>
        </w:rPr>
        <w:t>ttachment A</w:t>
      </w:r>
      <w:r w:rsidR="001E6D2A" w:rsidRPr="0010058F">
        <w:rPr>
          <w:rFonts w:cstheme="minorHAnsi"/>
          <w:b/>
          <w:bCs/>
          <w:i/>
          <w:iCs/>
          <w:u w:val="single"/>
        </w:rPr>
        <w:t>.</w:t>
      </w:r>
    </w:p>
    <w:p w14:paraId="31DB6CF5" w14:textId="443BAC02" w:rsidR="00830B56" w:rsidRPr="00285405" w:rsidRDefault="00830B56" w:rsidP="00933946">
      <w:pPr>
        <w:pStyle w:val="ListParagraph"/>
        <w:numPr>
          <w:ilvl w:val="0"/>
          <w:numId w:val="26"/>
        </w:numPr>
        <w:spacing w:after="0" w:line="276" w:lineRule="auto"/>
        <w:rPr>
          <w:rFonts w:cstheme="minorHAnsi"/>
          <w:color w:val="000000" w:themeColor="text1"/>
        </w:rPr>
      </w:pPr>
      <w:r w:rsidRPr="00285405">
        <w:rPr>
          <w:rFonts w:cstheme="minorHAnsi"/>
          <w:color w:val="000000" w:themeColor="text1"/>
        </w:rPr>
        <w:t xml:space="preserve">The </w:t>
      </w:r>
      <w:r w:rsidR="002D03C7" w:rsidRPr="00285405">
        <w:rPr>
          <w:rFonts w:cstheme="minorHAnsi"/>
          <w:color w:val="000000" w:themeColor="text1"/>
        </w:rPr>
        <w:t>P</w:t>
      </w:r>
      <w:r w:rsidRPr="00285405">
        <w:rPr>
          <w:rFonts w:cstheme="minorHAnsi"/>
          <w:color w:val="000000" w:themeColor="text1"/>
        </w:rPr>
        <w:t xml:space="preserve">artner will provide meals in accordance with HHS contract and corresponding health and safety regulations. </w:t>
      </w:r>
    </w:p>
    <w:p w14:paraId="4A64A950" w14:textId="686A1170" w:rsidR="00316745" w:rsidRPr="00285405" w:rsidRDefault="00316745" w:rsidP="000E7B42">
      <w:pPr>
        <w:pStyle w:val="ListParagraph"/>
        <w:widowControl w:val="0"/>
        <w:numPr>
          <w:ilvl w:val="0"/>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b/>
          <w:bCs/>
          <w:i/>
          <w:iCs/>
          <w:color w:val="000000" w:themeColor="text1"/>
          <w:u w:val="single"/>
        </w:rPr>
      </w:pPr>
      <w:r w:rsidRPr="00285405">
        <w:rPr>
          <w:rFonts w:cstheme="minorHAnsi"/>
          <w:color w:val="000000" w:themeColor="text1"/>
        </w:rPr>
        <w:t>The Partner will have access to approved MCR facilities (up to four hours per meeting day) for a</w:t>
      </w:r>
      <w:r w:rsidR="00EF58B3" w:rsidRPr="00285405">
        <w:rPr>
          <w:rFonts w:cstheme="minorHAnsi"/>
          <w:color w:val="000000" w:themeColor="text1"/>
        </w:rPr>
        <w:t>n inclusive,</w:t>
      </w:r>
      <w:r w:rsidRPr="00285405">
        <w:rPr>
          <w:rFonts w:cstheme="minorHAnsi"/>
          <w:color w:val="000000" w:themeColor="text1"/>
        </w:rPr>
        <w:t xml:space="preserve"> culturally relevant co</w:t>
      </w:r>
      <w:r w:rsidR="00673863" w:rsidRPr="00285405">
        <w:rPr>
          <w:rFonts w:cstheme="minorHAnsi"/>
          <w:color w:val="000000" w:themeColor="text1"/>
        </w:rPr>
        <w:t>ngregate</w:t>
      </w:r>
      <w:r w:rsidRPr="00285405">
        <w:rPr>
          <w:rFonts w:cstheme="minorHAnsi"/>
          <w:color w:val="000000" w:themeColor="text1"/>
        </w:rPr>
        <w:t xml:space="preserve"> meal </w:t>
      </w:r>
      <w:r w:rsidR="22E177B0" w:rsidRPr="00285405">
        <w:rPr>
          <w:rFonts w:cstheme="minorHAnsi"/>
          <w:color w:val="000000" w:themeColor="text1"/>
        </w:rPr>
        <w:t>combined with</w:t>
      </w:r>
      <w:r w:rsidRPr="00285405">
        <w:rPr>
          <w:rFonts w:cstheme="minorHAnsi"/>
          <w:color w:val="000000" w:themeColor="text1"/>
        </w:rPr>
        <w:t xml:space="preserve"> a physical activity.</w:t>
      </w:r>
      <w:r w:rsidR="15A660F2" w:rsidRPr="00285405">
        <w:rPr>
          <w:rFonts w:cstheme="minorHAnsi"/>
          <w:color w:val="000000" w:themeColor="text1"/>
        </w:rPr>
        <w:t xml:space="preserve"> </w:t>
      </w:r>
      <w:r w:rsidR="008A297E" w:rsidRPr="00285405">
        <w:rPr>
          <w:rFonts w:cstheme="minorHAnsi"/>
          <w:color w:val="000000" w:themeColor="text1"/>
        </w:rPr>
        <w:t>See</w:t>
      </w:r>
      <w:r w:rsidR="008A297E" w:rsidRPr="00285405">
        <w:rPr>
          <w:rFonts w:cstheme="minorHAnsi"/>
          <w:b/>
          <w:bCs/>
          <w:i/>
          <w:iCs/>
          <w:color w:val="000000" w:themeColor="text1"/>
          <w:u w:val="single"/>
        </w:rPr>
        <w:t xml:space="preserve"> ATTACHMENT C</w:t>
      </w:r>
    </w:p>
    <w:p w14:paraId="35F53E9E" w14:textId="4F0545A1" w:rsidR="00D52266" w:rsidRPr="00285405" w:rsidRDefault="00D52266" w:rsidP="000E7B42">
      <w:pPr>
        <w:pStyle w:val="ListParagraph"/>
        <w:widowControl w:val="0"/>
        <w:numPr>
          <w:ilvl w:val="0"/>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 xml:space="preserve">Any use of Recreation facilities must be approved in advance by </w:t>
      </w:r>
      <w:r w:rsidR="00285405" w:rsidRPr="00285405">
        <w:rPr>
          <w:rFonts w:cstheme="minorHAnsi"/>
          <w:color w:val="000000" w:themeColor="text1"/>
        </w:rPr>
        <w:t>both parties.</w:t>
      </w:r>
      <w:r w:rsidR="67BEF1C6" w:rsidRPr="00285405">
        <w:rPr>
          <w:rFonts w:cstheme="minorHAnsi"/>
          <w:color w:val="000000" w:themeColor="text1"/>
        </w:rPr>
        <w:t xml:space="preserve"> </w:t>
      </w:r>
      <w:r w:rsidR="000E7B42" w:rsidRPr="00285405">
        <w:rPr>
          <w:rFonts w:cstheme="minorHAnsi"/>
          <w:color w:val="000000" w:themeColor="text1"/>
        </w:rPr>
        <w:t xml:space="preserve">The Partner will submit to </w:t>
      </w:r>
      <w:r w:rsidR="00285405" w:rsidRPr="00285405">
        <w:rPr>
          <w:rFonts w:cstheme="minorHAnsi"/>
          <w:color w:val="000000" w:themeColor="text1"/>
        </w:rPr>
        <w:t>us</w:t>
      </w:r>
      <w:r w:rsidR="000E7B42" w:rsidRPr="00285405">
        <w:rPr>
          <w:rFonts w:cstheme="minorHAnsi"/>
          <w:color w:val="000000" w:themeColor="text1"/>
        </w:rPr>
        <w:t xml:space="preserve">, a schedule requesting facility locations, dates, times, space, and any needed accommodations (subject to resource availability) within the specified timeframe. </w:t>
      </w:r>
    </w:p>
    <w:p w14:paraId="3DB3FB31" w14:textId="184D0D21" w:rsidR="00041B6F" w:rsidRPr="00285405" w:rsidRDefault="00041B6F" w:rsidP="00041B6F">
      <w:pPr>
        <w:pStyle w:val="ListParagraph"/>
        <w:widowControl w:val="0"/>
        <w:numPr>
          <w:ilvl w:val="0"/>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 xml:space="preserve">The partner will have its participants register at no costs to ensure safety and to assist with the collection of building use data. </w:t>
      </w:r>
    </w:p>
    <w:p w14:paraId="3CB84CDC" w14:textId="5EFD6415" w:rsidR="00041B6F" w:rsidRPr="00285405" w:rsidRDefault="00BF6680" w:rsidP="004A1E62">
      <w:pPr>
        <w:pStyle w:val="ListParagraph"/>
        <w:widowControl w:val="0"/>
        <w:numPr>
          <w:ilvl w:val="0"/>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Partner p</w:t>
      </w:r>
      <w:r w:rsidR="00041B6F" w:rsidRPr="00285405">
        <w:rPr>
          <w:rFonts w:cstheme="minorHAnsi"/>
          <w:color w:val="000000" w:themeColor="text1"/>
        </w:rPr>
        <w:t xml:space="preserve">rograms or activities will be built in to ensure public awareness, access, and inclusivity.  </w:t>
      </w:r>
    </w:p>
    <w:p w14:paraId="38D34377" w14:textId="39F56334" w:rsidR="00DF6283" w:rsidRPr="00285405" w:rsidRDefault="00DF6283" w:rsidP="00041B6F">
      <w:pPr>
        <w:pStyle w:val="ListParagraph"/>
        <w:widowControl w:val="0"/>
        <w:numPr>
          <w:ilvl w:val="0"/>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Partner use of a facility</w:t>
      </w:r>
      <w:r w:rsidR="75AC14F7" w:rsidRPr="00285405">
        <w:rPr>
          <w:rFonts w:cstheme="minorHAnsi"/>
          <w:color w:val="000000" w:themeColor="text1"/>
        </w:rPr>
        <w:t xml:space="preserve"> </w:t>
      </w:r>
      <w:r w:rsidR="018F904F" w:rsidRPr="00285405">
        <w:rPr>
          <w:rFonts w:cstheme="minorHAnsi"/>
          <w:color w:val="000000" w:themeColor="text1"/>
        </w:rPr>
        <w:t>must be balanced with in-kind contributio</w:t>
      </w:r>
      <w:r w:rsidR="2EB8F054" w:rsidRPr="00285405">
        <w:rPr>
          <w:rFonts w:cstheme="minorHAnsi"/>
          <w:color w:val="000000" w:themeColor="text1"/>
        </w:rPr>
        <w:t xml:space="preserve">ns. </w:t>
      </w:r>
      <w:r w:rsidR="00F16C3A" w:rsidRPr="00285405">
        <w:rPr>
          <w:rFonts w:cstheme="minorHAnsi"/>
          <w:color w:val="000000" w:themeColor="text1"/>
        </w:rPr>
        <w:t xml:space="preserve">  Contributions may include but are not limited to:</w:t>
      </w:r>
    </w:p>
    <w:p w14:paraId="4A3F1876" w14:textId="6E51BF34" w:rsidR="00F16C3A" w:rsidRPr="00285405" w:rsidRDefault="00F16C3A" w:rsidP="00041B6F">
      <w:pPr>
        <w:pStyle w:val="ListParagraph"/>
        <w:widowControl w:val="0"/>
        <w:numPr>
          <w:ilvl w:val="1"/>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Teaching classes</w:t>
      </w:r>
    </w:p>
    <w:p w14:paraId="41A0F0FE" w14:textId="6D22CB1B" w:rsidR="00F16C3A" w:rsidRPr="00285405" w:rsidRDefault="00F16C3A" w:rsidP="00041B6F">
      <w:pPr>
        <w:pStyle w:val="ListParagraph"/>
        <w:widowControl w:val="0"/>
        <w:numPr>
          <w:ilvl w:val="1"/>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Giving performances</w:t>
      </w:r>
    </w:p>
    <w:p w14:paraId="47BA8487" w14:textId="7C0924ED" w:rsidR="00F16C3A" w:rsidRPr="00285405" w:rsidRDefault="00F16C3A" w:rsidP="00041B6F">
      <w:pPr>
        <w:pStyle w:val="ListParagraph"/>
        <w:widowControl w:val="0"/>
        <w:numPr>
          <w:ilvl w:val="1"/>
          <w:numId w:val="26"/>
        </w:numPr>
        <w:tabs>
          <w:tab w:val="left" w:pos="1800"/>
          <w:tab w:val="left" w:pos="2160"/>
          <w:tab w:val="left" w:pos="2880"/>
          <w:tab w:val="left" w:pos="3600"/>
          <w:tab w:val="left" w:pos="4320"/>
          <w:tab w:val="left" w:pos="5040"/>
          <w:tab w:val="left" w:pos="5760"/>
        </w:tabs>
        <w:spacing w:after="0" w:line="276" w:lineRule="auto"/>
        <w:jc w:val="both"/>
        <w:rPr>
          <w:rFonts w:cstheme="minorHAnsi"/>
          <w:color w:val="000000" w:themeColor="text1"/>
        </w:rPr>
      </w:pPr>
      <w:r w:rsidRPr="00285405">
        <w:rPr>
          <w:rFonts w:cstheme="minorHAnsi"/>
          <w:color w:val="000000" w:themeColor="text1"/>
        </w:rPr>
        <w:t>Providing entertainment</w:t>
      </w:r>
    </w:p>
    <w:p w14:paraId="3C51D450" w14:textId="25F3E53E" w:rsidR="00E6762D" w:rsidRPr="00285405" w:rsidRDefault="00E6762D" w:rsidP="00933946">
      <w:pPr>
        <w:pStyle w:val="ListParagraph"/>
        <w:widowControl w:val="0"/>
        <w:numPr>
          <w:ilvl w:val="0"/>
          <w:numId w:val="26"/>
        </w:numPr>
        <w:tabs>
          <w:tab w:val="left" w:pos="1800"/>
          <w:tab w:val="left" w:pos="2160"/>
          <w:tab w:val="left" w:pos="2880"/>
          <w:tab w:val="left" w:pos="3600"/>
          <w:tab w:val="left" w:pos="4320"/>
          <w:tab w:val="left" w:pos="5040"/>
          <w:tab w:val="left" w:pos="5760"/>
        </w:tabs>
        <w:adjustRightInd w:val="0"/>
        <w:spacing w:after="0" w:line="276" w:lineRule="auto"/>
        <w:jc w:val="both"/>
        <w:textAlignment w:val="baseline"/>
        <w:rPr>
          <w:rFonts w:cstheme="minorHAnsi"/>
          <w:color w:val="000000" w:themeColor="text1"/>
          <w:u w:val="single"/>
        </w:rPr>
      </w:pPr>
      <w:r w:rsidRPr="00285405">
        <w:rPr>
          <w:rFonts w:cstheme="minorHAnsi"/>
          <w:color w:val="000000" w:themeColor="text1"/>
        </w:rPr>
        <w:t xml:space="preserve">The Partner will meet with MCR Seniors Program Supervisor </w:t>
      </w:r>
      <w:r w:rsidR="007F4F90" w:rsidRPr="00285405">
        <w:rPr>
          <w:rFonts w:cstheme="minorHAnsi"/>
          <w:color w:val="000000" w:themeColor="text1"/>
        </w:rPr>
        <w:t xml:space="preserve">and/or the Facility Director </w:t>
      </w:r>
      <w:r w:rsidRPr="00285405">
        <w:rPr>
          <w:rFonts w:cstheme="minorHAnsi"/>
          <w:color w:val="000000" w:themeColor="text1"/>
        </w:rPr>
        <w:t xml:space="preserve">to review the approved schedule, </w:t>
      </w:r>
      <w:r w:rsidR="004B1D34" w:rsidRPr="00285405">
        <w:rPr>
          <w:rFonts w:cstheme="minorHAnsi"/>
          <w:color w:val="000000" w:themeColor="text1"/>
        </w:rPr>
        <w:t>and</w:t>
      </w:r>
      <w:r w:rsidRPr="00285405">
        <w:rPr>
          <w:rFonts w:cstheme="minorHAnsi"/>
          <w:color w:val="000000" w:themeColor="text1"/>
        </w:rPr>
        <w:t xml:space="preserve"> discuss any potential booking conflicts (i.e. Elections</w:t>
      </w:r>
      <w:r w:rsidR="003151B6" w:rsidRPr="00285405">
        <w:rPr>
          <w:rFonts w:cstheme="minorHAnsi"/>
          <w:color w:val="000000" w:themeColor="text1"/>
        </w:rPr>
        <w:t>, summer camp</w:t>
      </w:r>
      <w:r w:rsidRPr="00285405">
        <w:rPr>
          <w:rFonts w:cstheme="minorHAnsi"/>
          <w:color w:val="000000" w:themeColor="text1"/>
        </w:rPr>
        <w:t>).</w:t>
      </w:r>
    </w:p>
    <w:p w14:paraId="789DA60F" w14:textId="77777777" w:rsidR="00E0517F" w:rsidRPr="00285405" w:rsidRDefault="00E6762D" w:rsidP="00E0517F">
      <w:pPr>
        <w:pStyle w:val="ListParagraph"/>
        <w:widowControl w:val="0"/>
        <w:numPr>
          <w:ilvl w:val="0"/>
          <w:numId w:val="26"/>
        </w:numPr>
        <w:tabs>
          <w:tab w:val="left" w:pos="1800"/>
          <w:tab w:val="left" w:pos="2160"/>
          <w:tab w:val="left" w:pos="2880"/>
          <w:tab w:val="left" w:pos="3600"/>
          <w:tab w:val="left" w:pos="4320"/>
          <w:tab w:val="left" w:pos="5040"/>
          <w:tab w:val="left" w:pos="5760"/>
        </w:tabs>
        <w:adjustRightInd w:val="0"/>
        <w:spacing w:after="0" w:line="276" w:lineRule="auto"/>
        <w:jc w:val="both"/>
        <w:textAlignment w:val="baseline"/>
        <w:rPr>
          <w:rFonts w:cstheme="minorHAnsi"/>
          <w:color w:val="000000" w:themeColor="text1"/>
          <w:u w:val="single"/>
        </w:rPr>
      </w:pPr>
      <w:r w:rsidRPr="00285405">
        <w:rPr>
          <w:rFonts w:cstheme="minorHAnsi"/>
          <w:color w:val="000000" w:themeColor="text1"/>
        </w:rPr>
        <w:t xml:space="preserve">The Partner will schedule any additional program or event requests, </w:t>
      </w:r>
      <w:r w:rsidRPr="00285405">
        <w:rPr>
          <w:rFonts w:cstheme="minorHAnsi"/>
          <w:i/>
          <w:iCs/>
          <w:color w:val="000000" w:themeColor="text1"/>
          <w:u w:val="single"/>
        </w:rPr>
        <w:t>outside of the scope of this agreement</w:t>
      </w:r>
      <w:r w:rsidR="00CE07F3" w:rsidRPr="00285405">
        <w:rPr>
          <w:rFonts w:cstheme="minorHAnsi"/>
          <w:color w:val="000000" w:themeColor="text1"/>
        </w:rPr>
        <w:t>,</w:t>
      </w:r>
      <w:r w:rsidRPr="00285405">
        <w:rPr>
          <w:rFonts w:cstheme="minorHAnsi"/>
          <w:color w:val="000000" w:themeColor="text1"/>
        </w:rPr>
        <w:t xml:space="preserve"> following the MCR Facility Usage guidelines</w:t>
      </w:r>
      <w:r w:rsidR="004E6DBD" w:rsidRPr="00285405">
        <w:rPr>
          <w:rFonts w:cstheme="minorHAnsi"/>
          <w:color w:val="000000" w:themeColor="text1"/>
        </w:rPr>
        <w:t xml:space="preserve">, or as a </w:t>
      </w:r>
      <w:r w:rsidR="0092214A" w:rsidRPr="00285405">
        <w:rPr>
          <w:rFonts w:cstheme="minorHAnsi"/>
          <w:color w:val="000000" w:themeColor="text1"/>
        </w:rPr>
        <w:t xml:space="preserve">qualified </w:t>
      </w:r>
      <w:r w:rsidR="004E6DBD" w:rsidRPr="00285405">
        <w:rPr>
          <w:rFonts w:cstheme="minorHAnsi"/>
          <w:color w:val="000000" w:themeColor="text1"/>
        </w:rPr>
        <w:t>volunteer instructor</w:t>
      </w:r>
      <w:r w:rsidR="0092214A" w:rsidRPr="00285405">
        <w:rPr>
          <w:rFonts w:cstheme="minorHAnsi"/>
          <w:color w:val="000000" w:themeColor="text1"/>
        </w:rPr>
        <w:t>.</w:t>
      </w:r>
    </w:p>
    <w:p w14:paraId="5C21045C" w14:textId="5BB9EAD8" w:rsidR="00285405" w:rsidRPr="00285405" w:rsidRDefault="00285405" w:rsidP="00285405">
      <w:pPr>
        <w:pStyle w:val="ListParagraph"/>
        <w:numPr>
          <w:ilvl w:val="0"/>
          <w:numId w:val="26"/>
        </w:numPr>
        <w:rPr>
          <w:rFonts w:cstheme="minorHAnsi"/>
          <w:color w:val="FF0000"/>
        </w:rPr>
      </w:pPr>
      <w:r w:rsidRPr="00285405">
        <w:rPr>
          <w:rFonts w:cstheme="minorHAnsi"/>
          <w:color w:val="FF0000"/>
        </w:rPr>
        <w:t xml:space="preserve">REPLACE ABOVE </w:t>
      </w:r>
      <w:r>
        <w:rPr>
          <w:rFonts w:cstheme="minorHAnsi"/>
          <w:color w:val="FF0000"/>
        </w:rPr>
        <w:t xml:space="preserve">PLACEHOLDER </w:t>
      </w:r>
      <w:r w:rsidRPr="00285405">
        <w:rPr>
          <w:rFonts w:cstheme="minorHAnsi"/>
          <w:color w:val="FF0000"/>
        </w:rPr>
        <w:t>EXAMPLES AND INSERT ADDITIONAL RESPONSIBILITIES OF YOUR AGENCY</w:t>
      </w:r>
    </w:p>
    <w:p w14:paraId="5FD9747D" w14:textId="3153EF86" w:rsidR="00E6762D" w:rsidRPr="0010058F" w:rsidRDefault="00E6762D" w:rsidP="00285405">
      <w:pPr>
        <w:pStyle w:val="ListParagraph"/>
        <w:spacing w:after="0" w:line="276" w:lineRule="auto"/>
        <w:ind w:left="1080"/>
        <w:rPr>
          <w:rFonts w:cstheme="minorHAnsi"/>
          <w:color w:val="FF0000"/>
        </w:rPr>
      </w:pPr>
    </w:p>
    <w:p w14:paraId="7323D4E7" w14:textId="77777777" w:rsidR="005C4E6B" w:rsidRPr="0010058F" w:rsidRDefault="005C4E6B" w:rsidP="00933946">
      <w:pPr>
        <w:widowControl w:val="0"/>
        <w:tabs>
          <w:tab w:val="left" w:pos="1800"/>
          <w:tab w:val="left" w:pos="2160"/>
          <w:tab w:val="left" w:pos="2880"/>
          <w:tab w:val="left" w:pos="3600"/>
          <w:tab w:val="left" w:pos="4320"/>
          <w:tab w:val="left" w:pos="5040"/>
          <w:tab w:val="left" w:pos="5760"/>
        </w:tabs>
        <w:adjustRightInd w:val="0"/>
        <w:spacing w:after="0" w:line="276" w:lineRule="auto"/>
        <w:jc w:val="both"/>
        <w:textAlignment w:val="baseline"/>
        <w:rPr>
          <w:rFonts w:cstheme="minorHAnsi"/>
        </w:rPr>
      </w:pPr>
    </w:p>
    <w:p w14:paraId="1FD2599B" w14:textId="74671095" w:rsidR="00D30C0B" w:rsidRPr="0010058F" w:rsidRDefault="00C8762D" w:rsidP="00933946">
      <w:pPr>
        <w:pStyle w:val="ListParagraph"/>
        <w:numPr>
          <w:ilvl w:val="0"/>
          <w:numId w:val="16"/>
        </w:numPr>
        <w:spacing w:after="0" w:line="276" w:lineRule="auto"/>
        <w:textAlignment w:val="baseline"/>
        <w:rPr>
          <w:rFonts w:eastAsia="Times New Roman" w:cstheme="minorHAnsi"/>
          <w:b/>
          <w:bCs/>
        </w:rPr>
      </w:pPr>
      <w:r w:rsidRPr="0010058F">
        <w:rPr>
          <w:rFonts w:eastAsia="Times New Roman" w:cstheme="minorHAnsi"/>
          <w:b/>
          <w:bCs/>
        </w:rPr>
        <w:t>Non-Discrimination</w:t>
      </w:r>
    </w:p>
    <w:p w14:paraId="0E8BF4A2" w14:textId="0720F3FB" w:rsidR="005C4E6B" w:rsidRPr="0010058F" w:rsidRDefault="005C4E6B" w:rsidP="00933946">
      <w:pPr>
        <w:pStyle w:val="ListParagraph"/>
        <w:spacing w:after="0" w:line="276" w:lineRule="auto"/>
        <w:textAlignment w:val="baseline"/>
        <w:rPr>
          <w:rFonts w:eastAsia="Times New Roman" w:cstheme="minorHAnsi"/>
        </w:rPr>
      </w:pPr>
      <w:r w:rsidRPr="0010058F">
        <w:rPr>
          <w:rFonts w:cstheme="minorHAnsi"/>
        </w:rPr>
        <w:t>It is the responsibility of the Parties to</w:t>
      </w:r>
      <w:r w:rsidRPr="0010058F">
        <w:rPr>
          <w:rFonts w:cstheme="minorHAnsi"/>
          <w:shd w:val="clear" w:color="auto" w:fill="FFFFFF"/>
        </w:rPr>
        <w:t xml:space="preserve"> promote a safe, inclusive, and equitable environment for all participants, staff, and partners. </w:t>
      </w:r>
      <w:r w:rsidR="00D30C0B" w:rsidRPr="0010058F">
        <w:rPr>
          <w:rFonts w:cstheme="minorHAnsi"/>
          <w:shd w:val="clear" w:color="auto" w:fill="FFFFFF"/>
        </w:rPr>
        <w:t xml:space="preserve">The County has </w:t>
      </w:r>
      <w:r w:rsidRPr="0010058F">
        <w:rPr>
          <w:rFonts w:cstheme="minorHAnsi"/>
          <w:shd w:val="clear" w:color="auto" w:fill="FFFFFF"/>
        </w:rPr>
        <w:t xml:space="preserve">zero tolerance for any form of discrimination, harassment, or bias based on race, ethnicity, gender, age, disability, sexual orientation, or other protected characteristics. It is desirable for the Partners to identify and address systemic barriers that may prevent marginalized groups from fully accessing and participating in publicly run programs and services. </w:t>
      </w:r>
      <w:r w:rsidRPr="0010058F">
        <w:rPr>
          <w:rFonts w:eastAsia="Times New Roman" w:cstheme="minorHAnsi"/>
        </w:rPr>
        <w:t>All staff, volunteers, and partners are expected to uphold these values and contribute to an environment free from harassment and discrimination.</w:t>
      </w:r>
    </w:p>
    <w:p w14:paraId="3C0FCE9D" w14:textId="77777777" w:rsidR="00840A4E" w:rsidRPr="0010058F" w:rsidRDefault="00840A4E" w:rsidP="00933946">
      <w:pPr>
        <w:pStyle w:val="ListParagraph"/>
        <w:spacing w:after="0" w:line="276" w:lineRule="auto"/>
        <w:textAlignment w:val="baseline"/>
        <w:rPr>
          <w:rFonts w:eastAsia="Times New Roman" w:cstheme="minorHAnsi"/>
        </w:rPr>
      </w:pPr>
    </w:p>
    <w:p w14:paraId="25A1552E" w14:textId="77777777" w:rsidR="000136C4" w:rsidRPr="0010058F" w:rsidRDefault="000136C4" w:rsidP="00933946">
      <w:pPr>
        <w:pStyle w:val="ListParagraph"/>
        <w:widowControl w:val="0"/>
        <w:numPr>
          <w:ilvl w:val="0"/>
          <w:numId w:val="16"/>
        </w:numPr>
        <w:tabs>
          <w:tab w:val="left" w:pos="720"/>
          <w:tab w:val="left" w:pos="900"/>
          <w:tab w:val="left" w:pos="1440"/>
          <w:tab w:val="left" w:pos="1800"/>
          <w:tab w:val="left" w:pos="2160"/>
          <w:tab w:val="left" w:pos="2880"/>
          <w:tab w:val="left" w:pos="3600"/>
          <w:tab w:val="left" w:pos="4320"/>
          <w:tab w:val="left" w:pos="5040"/>
          <w:tab w:val="left" w:pos="5760"/>
        </w:tabs>
        <w:adjustRightInd w:val="0"/>
        <w:spacing w:after="0" w:line="276" w:lineRule="auto"/>
        <w:textAlignment w:val="baseline"/>
        <w:rPr>
          <w:rFonts w:cstheme="minorHAnsi"/>
        </w:rPr>
      </w:pPr>
      <w:r w:rsidRPr="0010058F">
        <w:rPr>
          <w:rFonts w:cstheme="minorHAnsi"/>
          <w:b/>
        </w:rPr>
        <w:t>Indemnification</w:t>
      </w:r>
    </w:p>
    <w:p w14:paraId="394D8660" w14:textId="14EB6705" w:rsidR="000136C4" w:rsidRPr="0010058F" w:rsidRDefault="001E6D2A" w:rsidP="008B2148">
      <w:pPr>
        <w:pStyle w:val="ListParagraph"/>
        <w:widowControl w:val="0"/>
        <w:numPr>
          <w:ilvl w:val="0"/>
          <w:numId w:val="19"/>
        </w:numPr>
        <w:tabs>
          <w:tab w:val="left" w:pos="720"/>
          <w:tab w:val="left" w:pos="1800"/>
          <w:tab w:val="left" w:pos="2160"/>
          <w:tab w:val="left" w:pos="2880"/>
          <w:tab w:val="left" w:pos="3600"/>
          <w:tab w:val="left" w:pos="4320"/>
          <w:tab w:val="left" w:pos="5040"/>
          <w:tab w:val="left" w:pos="5760"/>
        </w:tabs>
        <w:adjustRightInd w:val="0"/>
        <w:spacing w:after="0" w:line="276" w:lineRule="auto"/>
        <w:ind w:left="1080"/>
        <w:textAlignment w:val="baseline"/>
        <w:rPr>
          <w:rFonts w:cstheme="minorHAnsi"/>
        </w:rPr>
      </w:pPr>
      <w:r w:rsidRPr="0010058F">
        <w:rPr>
          <w:rFonts w:cstheme="minorHAnsi"/>
        </w:rPr>
        <w:t>The Partner</w:t>
      </w:r>
      <w:r w:rsidR="00E04DBD" w:rsidRPr="0010058F">
        <w:rPr>
          <w:rFonts w:cstheme="minorHAnsi"/>
        </w:rPr>
        <w:t xml:space="preserve"> is responsible for any loss, personal injury, </w:t>
      </w:r>
      <w:r w:rsidR="008827B4" w:rsidRPr="0010058F">
        <w:rPr>
          <w:rFonts w:cstheme="minorHAnsi"/>
        </w:rPr>
        <w:t>death,</w:t>
      </w:r>
      <w:r w:rsidR="00E04DBD" w:rsidRPr="0010058F">
        <w:rPr>
          <w:rFonts w:cstheme="minorHAnsi"/>
        </w:rPr>
        <w:t xml:space="preserve"> and any other damage (including</w:t>
      </w:r>
      <w:r w:rsidR="00BA5313" w:rsidRPr="0010058F">
        <w:rPr>
          <w:rFonts w:cstheme="minorHAnsi"/>
        </w:rPr>
        <w:t xml:space="preserve"> incidental and consequential) that may be done or suffered by reason of the Partner</w:t>
      </w:r>
      <w:r w:rsidR="003A2DB1" w:rsidRPr="0010058F">
        <w:rPr>
          <w:rFonts w:cstheme="minorHAnsi"/>
        </w:rPr>
        <w:t xml:space="preserve">’s negligence or failure to perform any </w:t>
      </w:r>
      <w:r w:rsidR="00D80E04" w:rsidRPr="0010058F">
        <w:rPr>
          <w:rFonts w:cstheme="minorHAnsi"/>
        </w:rPr>
        <w:t xml:space="preserve">obligations under this agreement. The Partner must indemnify and save the County harmless for any loss, cost, </w:t>
      </w:r>
      <w:r w:rsidR="00FF2B83" w:rsidRPr="0010058F">
        <w:rPr>
          <w:rFonts w:cstheme="minorHAnsi"/>
        </w:rPr>
        <w:t>damage,</w:t>
      </w:r>
      <w:r w:rsidR="00AB1BA0" w:rsidRPr="0010058F">
        <w:rPr>
          <w:rFonts w:cstheme="minorHAnsi"/>
        </w:rPr>
        <w:t xml:space="preserve"> and other expenses, including attorney’s fees and litigation expenses, </w:t>
      </w:r>
      <w:r w:rsidR="008827B4" w:rsidRPr="0010058F">
        <w:rPr>
          <w:rFonts w:cstheme="minorHAnsi"/>
        </w:rPr>
        <w:t>suffered,</w:t>
      </w:r>
      <w:r w:rsidR="00AB1BA0" w:rsidRPr="0010058F">
        <w:rPr>
          <w:rFonts w:cstheme="minorHAnsi"/>
        </w:rPr>
        <w:t xml:space="preserve"> or </w:t>
      </w:r>
      <w:r w:rsidR="00AB1BA0" w:rsidRPr="0010058F">
        <w:rPr>
          <w:rFonts w:cstheme="minorHAnsi"/>
        </w:rPr>
        <w:lastRenderedPageBreak/>
        <w:t>incurred due to the Partner’s negligence or failure to perform</w:t>
      </w:r>
      <w:r w:rsidR="008E5DF9" w:rsidRPr="0010058F">
        <w:rPr>
          <w:rFonts w:cstheme="minorHAnsi"/>
        </w:rPr>
        <w:t xml:space="preserve"> an</w:t>
      </w:r>
      <w:r w:rsidR="00B45A88" w:rsidRPr="0010058F">
        <w:rPr>
          <w:rFonts w:cstheme="minorHAnsi"/>
        </w:rPr>
        <w:t>y</w:t>
      </w:r>
      <w:r w:rsidR="008E5DF9" w:rsidRPr="0010058F">
        <w:rPr>
          <w:rFonts w:cstheme="minorHAnsi"/>
        </w:rPr>
        <w:t xml:space="preserve"> of the obligations outlined in this Agreement</w:t>
      </w:r>
      <w:r w:rsidR="00B472D9" w:rsidRPr="0010058F">
        <w:rPr>
          <w:rFonts w:cstheme="minorHAnsi"/>
        </w:rPr>
        <w:t>. If requested by the County, the Partner must defend the County in any action or suit brought against the County arising</w:t>
      </w:r>
      <w:r w:rsidR="00B87A2D" w:rsidRPr="0010058F">
        <w:rPr>
          <w:rFonts w:cstheme="minorHAnsi"/>
        </w:rPr>
        <w:t xml:space="preserve"> out of the Partner’s negl</w:t>
      </w:r>
      <w:r w:rsidR="00B765CA" w:rsidRPr="0010058F">
        <w:rPr>
          <w:rFonts w:cstheme="minorHAnsi"/>
        </w:rPr>
        <w:t xml:space="preserve">igence, errors, </w:t>
      </w:r>
      <w:r w:rsidR="00FF2B83" w:rsidRPr="0010058F">
        <w:rPr>
          <w:rFonts w:cstheme="minorHAnsi"/>
        </w:rPr>
        <w:t>acts,</w:t>
      </w:r>
      <w:r w:rsidR="00B765CA" w:rsidRPr="0010058F">
        <w:rPr>
          <w:rFonts w:cstheme="minorHAnsi"/>
        </w:rPr>
        <w:t xml:space="preserve"> or omissions under this Agreement. The negli</w:t>
      </w:r>
      <w:r w:rsidR="00E04CBA" w:rsidRPr="0010058F">
        <w:rPr>
          <w:rFonts w:cstheme="minorHAnsi"/>
        </w:rPr>
        <w:t xml:space="preserve">gence of any agent subcontractor or employee of the Partner is deemed to be the </w:t>
      </w:r>
      <w:r w:rsidR="005B1185" w:rsidRPr="0010058F">
        <w:rPr>
          <w:rFonts w:cstheme="minorHAnsi"/>
        </w:rPr>
        <w:t>negligence</w:t>
      </w:r>
      <w:r w:rsidR="00E04CBA" w:rsidRPr="0010058F">
        <w:rPr>
          <w:rFonts w:cstheme="minorHAnsi"/>
        </w:rPr>
        <w:t xml:space="preserve"> of the Partner. </w:t>
      </w:r>
      <w:r w:rsidR="005B1185" w:rsidRPr="0010058F">
        <w:rPr>
          <w:rFonts w:cstheme="minorHAnsi"/>
        </w:rPr>
        <w:t xml:space="preserve">For the purpose s of this paragraph, County includes it boards, agencies, agents, </w:t>
      </w:r>
      <w:r w:rsidR="00FF2B83" w:rsidRPr="0010058F">
        <w:rPr>
          <w:rFonts w:cstheme="minorHAnsi"/>
        </w:rPr>
        <w:t>officials,</w:t>
      </w:r>
      <w:r w:rsidR="005B1185" w:rsidRPr="0010058F">
        <w:rPr>
          <w:rFonts w:cstheme="minorHAnsi"/>
        </w:rPr>
        <w:t xml:space="preserve"> and employees.</w:t>
      </w:r>
    </w:p>
    <w:p w14:paraId="74CE631B" w14:textId="65EDFEDA" w:rsidR="00281734" w:rsidRPr="0010058F" w:rsidRDefault="00C16389" w:rsidP="008B2148">
      <w:pPr>
        <w:pStyle w:val="ListParagraph"/>
        <w:widowControl w:val="0"/>
        <w:numPr>
          <w:ilvl w:val="0"/>
          <w:numId w:val="19"/>
        </w:numPr>
        <w:tabs>
          <w:tab w:val="left" w:pos="720"/>
          <w:tab w:val="left" w:pos="1800"/>
          <w:tab w:val="left" w:pos="2160"/>
          <w:tab w:val="left" w:pos="2880"/>
          <w:tab w:val="left" w:pos="3600"/>
          <w:tab w:val="left" w:pos="4320"/>
          <w:tab w:val="left" w:pos="5040"/>
          <w:tab w:val="left" w:pos="5760"/>
        </w:tabs>
        <w:adjustRightInd w:val="0"/>
        <w:spacing w:after="0" w:line="276" w:lineRule="auto"/>
        <w:ind w:left="1080"/>
        <w:textAlignment w:val="baseline"/>
        <w:rPr>
          <w:rFonts w:cstheme="minorHAnsi"/>
        </w:rPr>
      </w:pPr>
      <w:r w:rsidRPr="0010058F">
        <w:rPr>
          <w:rFonts w:cstheme="minorHAnsi"/>
        </w:rPr>
        <w:t>If the Partner will be preparing, displaying, publicly performing</w:t>
      </w:r>
      <w:r w:rsidR="008B4857" w:rsidRPr="0010058F">
        <w:rPr>
          <w:rFonts w:cstheme="minorHAnsi"/>
        </w:rPr>
        <w:t>, reproducing, or otherwise using, in any manner or form, any information, document, or material that is subject</w:t>
      </w:r>
      <w:r w:rsidR="00E424C5" w:rsidRPr="0010058F">
        <w:rPr>
          <w:rFonts w:cstheme="minorHAnsi"/>
        </w:rPr>
        <w:t xml:space="preserve"> to a copyright, trademark, patent, or other property or privacy right, then</w:t>
      </w:r>
      <w:r w:rsidR="00107190" w:rsidRPr="0010058F">
        <w:rPr>
          <w:rFonts w:cstheme="minorHAnsi"/>
        </w:rPr>
        <w:t xml:space="preserve"> the Partner must: obtain all necessary licenses, authorizations, and approvals related to its use</w:t>
      </w:r>
      <w:r w:rsidR="00890E79" w:rsidRPr="0010058F">
        <w:rPr>
          <w:rFonts w:cstheme="minorHAnsi"/>
        </w:rPr>
        <w:t>; include the County in any approval, authorization, or license related to its use; and indemnify and hold harmless</w:t>
      </w:r>
      <w:r w:rsidR="0052460F" w:rsidRPr="0010058F">
        <w:rPr>
          <w:rFonts w:cstheme="minorHAnsi"/>
        </w:rPr>
        <w:t xml:space="preserve"> the County related to the Partner’s alleged infringing or otherwise improper or unauthorized</w:t>
      </w:r>
      <w:r w:rsidR="006B04D9" w:rsidRPr="0010058F">
        <w:rPr>
          <w:rFonts w:cstheme="minorHAnsi"/>
        </w:rPr>
        <w:t xml:space="preserve"> use. Accordingly, the Partner must protect, indemnify, and hold harmles</w:t>
      </w:r>
      <w:r w:rsidR="00FA2532" w:rsidRPr="0010058F">
        <w:rPr>
          <w:rFonts w:cstheme="minorHAnsi"/>
        </w:rPr>
        <w:t>s the County from and against all liabilities, actions, damages, claims, demands, judgements, losses, costs, expenses, suits, or actions and attorney</w:t>
      </w:r>
      <w:r w:rsidR="00AD62D1" w:rsidRPr="0010058F">
        <w:rPr>
          <w:rFonts w:cstheme="minorHAnsi"/>
        </w:rPr>
        <w:t>s’ fees and the costs of the defense of the County, in any suit, including appeals</w:t>
      </w:r>
      <w:r w:rsidR="00220B0B" w:rsidRPr="0010058F">
        <w:rPr>
          <w:rFonts w:cstheme="minorHAnsi"/>
        </w:rPr>
        <w:t>, based upon</w:t>
      </w:r>
      <w:r w:rsidR="00B90239" w:rsidRPr="0010058F">
        <w:rPr>
          <w:rFonts w:cstheme="minorHAnsi"/>
        </w:rPr>
        <w:t xml:space="preserve"> or arising out of any allegation of in</w:t>
      </w:r>
      <w:r w:rsidR="00EC5447" w:rsidRPr="0010058F">
        <w:rPr>
          <w:rFonts w:cstheme="minorHAnsi"/>
        </w:rPr>
        <w:t>fringement, violation, unauthorized</w:t>
      </w:r>
      <w:r w:rsidR="007E14AA" w:rsidRPr="0010058F">
        <w:rPr>
          <w:rFonts w:cstheme="minorHAnsi"/>
        </w:rPr>
        <w:t xml:space="preserve"> use </w:t>
      </w:r>
      <w:r w:rsidR="00CD38EB" w:rsidRPr="0010058F">
        <w:rPr>
          <w:rFonts w:cstheme="minorHAnsi"/>
        </w:rPr>
        <w:t xml:space="preserve">, or conversion of any patent, </w:t>
      </w:r>
      <w:r w:rsidR="00DA3D7B" w:rsidRPr="0010058F">
        <w:rPr>
          <w:rFonts w:cstheme="minorHAnsi"/>
        </w:rPr>
        <w:t>copyright</w:t>
      </w:r>
      <w:r w:rsidR="00CD38EB" w:rsidRPr="0010058F">
        <w:rPr>
          <w:rFonts w:cstheme="minorHAnsi"/>
        </w:rPr>
        <w:t>, trademark or trade name, license, proprietary right, or other related property or privacy interest in conne</w:t>
      </w:r>
      <w:r w:rsidR="00370827" w:rsidRPr="0010058F">
        <w:rPr>
          <w:rFonts w:cstheme="minorHAnsi"/>
        </w:rPr>
        <w:t xml:space="preserve">ction with, or as a result of, this Agreement or </w:t>
      </w:r>
      <w:r w:rsidR="00DA3D7B" w:rsidRPr="0010058F">
        <w:rPr>
          <w:rFonts w:cstheme="minorHAnsi"/>
        </w:rPr>
        <w:t>the performance by the Partner of any of its activities or obligations.</w:t>
      </w:r>
    </w:p>
    <w:p w14:paraId="60194E10" w14:textId="1198C867" w:rsidR="00AD430C" w:rsidRPr="0010058F" w:rsidRDefault="00535BB5" w:rsidP="008B2148">
      <w:pPr>
        <w:pStyle w:val="ListParagraph"/>
        <w:widowControl w:val="0"/>
        <w:numPr>
          <w:ilvl w:val="0"/>
          <w:numId w:val="19"/>
        </w:numPr>
        <w:tabs>
          <w:tab w:val="left" w:pos="720"/>
          <w:tab w:val="left" w:pos="1800"/>
          <w:tab w:val="left" w:pos="2160"/>
          <w:tab w:val="left" w:pos="2880"/>
          <w:tab w:val="left" w:pos="3600"/>
          <w:tab w:val="left" w:pos="4320"/>
          <w:tab w:val="left" w:pos="5040"/>
          <w:tab w:val="left" w:pos="5760"/>
        </w:tabs>
        <w:adjustRightInd w:val="0"/>
        <w:spacing w:after="0" w:line="276" w:lineRule="auto"/>
        <w:ind w:left="1080"/>
        <w:textAlignment w:val="baseline"/>
        <w:rPr>
          <w:rFonts w:cstheme="minorHAnsi"/>
        </w:rPr>
      </w:pPr>
      <w:r w:rsidRPr="0010058F">
        <w:rPr>
          <w:rFonts w:cstheme="minorHAnsi"/>
        </w:rPr>
        <w:t xml:space="preserve">The </w:t>
      </w:r>
      <w:r w:rsidR="00185514" w:rsidRPr="0010058F">
        <w:rPr>
          <w:rFonts w:cstheme="minorHAnsi"/>
        </w:rPr>
        <w:t>Partner</w:t>
      </w:r>
      <w:r w:rsidRPr="0010058F">
        <w:rPr>
          <w:rFonts w:cstheme="minorHAnsi"/>
        </w:rPr>
        <w:t xml:space="preserve"> must, prior to the execution of this LOA</w:t>
      </w:r>
      <w:r w:rsidR="00580E04" w:rsidRPr="0010058F">
        <w:rPr>
          <w:rFonts w:cstheme="minorHAnsi"/>
        </w:rPr>
        <w:t xml:space="preserve"> by the County, obtain the insurance set forth in </w:t>
      </w:r>
      <w:r w:rsidR="00580E04" w:rsidRPr="0010058F">
        <w:rPr>
          <w:rFonts w:cstheme="minorHAnsi"/>
          <w:b/>
          <w:bCs/>
          <w:i/>
          <w:iCs/>
          <w:u w:val="single"/>
        </w:rPr>
        <w:t xml:space="preserve">Attachment </w:t>
      </w:r>
      <w:r w:rsidR="004412C0" w:rsidRPr="0010058F">
        <w:rPr>
          <w:rFonts w:cstheme="minorHAnsi"/>
          <w:b/>
          <w:bCs/>
          <w:i/>
          <w:iCs/>
          <w:u w:val="single"/>
        </w:rPr>
        <w:t>B</w:t>
      </w:r>
      <w:r w:rsidR="004412C0" w:rsidRPr="0010058F">
        <w:rPr>
          <w:rFonts w:cstheme="minorHAnsi"/>
        </w:rPr>
        <w:t>,</w:t>
      </w:r>
      <w:r w:rsidR="00580E04" w:rsidRPr="0010058F">
        <w:rPr>
          <w:rFonts w:cstheme="minorHAnsi"/>
        </w:rPr>
        <w:t xml:space="preserve"> Mandatory Insurance Requirements, which is incorporated herein by reference and made part of this LOA</w:t>
      </w:r>
      <w:r w:rsidR="00581552" w:rsidRPr="0010058F">
        <w:rPr>
          <w:rFonts w:cstheme="minorHAnsi"/>
        </w:rPr>
        <w:t>.</w:t>
      </w:r>
    </w:p>
    <w:p w14:paraId="470A4BD3" w14:textId="77777777" w:rsidR="00E820C6" w:rsidRPr="0010058F" w:rsidRDefault="00E820C6" w:rsidP="008B2148">
      <w:pPr>
        <w:spacing w:after="0" w:line="276" w:lineRule="auto"/>
        <w:ind w:left="1080"/>
        <w:rPr>
          <w:rFonts w:cstheme="minorHAnsi"/>
          <w:b/>
          <w:bCs/>
        </w:rPr>
      </w:pPr>
    </w:p>
    <w:p w14:paraId="57AA3AEC" w14:textId="3C80864C" w:rsidR="0090648C" w:rsidRPr="0010058F" w:rsidRDefault="0090648C" w:rsidP="00933946">
      <w:pPr>
        <w:pStyle w:val="ListParagraph"/>
        <w:numPr>
          <w:ilvl w:val="0"/>
          <w:numId w:val="16"/>
        </w:numPr>
        <w:spacing w:after="0" w:line="276" w:lineRule="auto"/>
        <w:rPr>
          <w:rFonts w:cstheme="minorHAnsi"/>
          <w:b/>
          <w:bCs/>
        </w:rPr>
      </w:pPr>
      <w:r w:rsidRPr="0010058F">
        <w:rPr>
          <w:rFonts w:cstheme="minorHAnsi"/>
          <w:b/>
          <w:bCs/>
        </w:rPr>
        <w:t>Modifications</w:t>
      </w:r>
    </w:p>
    <w:p w14:paraId="158D8D3C" w14:textId="4F2E8C76" w:rsidR="00627A9C" w:rsidRDefault="0090648C" w:rsidP="00285405">
      <w:pPr>
        <w:spacing w:after="0" w:line="276" w:lineRule="auto"/>
        <w:ind w:left="720"/>
        <w:rPr>
          <w:rFonts w:cstheme="minorHAnsi"/>
        </w:rPr>
      </w:pPr>
      <w:r w:rsidRPr="0010058F">
        <w:rPr>
          <w:rFonts w:cstheme="minorHAnsi"/>
        </w:rPr>
        <w:t>Changes or modifications to the LOA may only be made by a written amendment to the LOA, and only as agreed to by the Parties.</w:t>
      </w:r>
    </w:p>
    <w:p w14:paraId="2CAB1190" w14:textId="77777777" w:rsidR="00A42B3B" w:rsidRPr="0010058F" w:rsidRDefault="00A42B3B" w:rsidP="00933946">
      <w:pPr>
        <w:spacing w:after="0" w:line="276" w:lineRule="auto"/>
        <w:ind w:left="360"/>
        <w:rPr>
          <w:rFonts w:cstheme="minorHAnsi"/>
        </w:rPr>
      </w:pPr>
    </w:p>
    <w:p w14:paraId="7E544B48" w14:textId="77777777" w:rsidR="00E820C6" w:rsidRPr="0010058F" w:rsidRDefault="008B2A3D" w:rsidP="00933946">
      <w:pPr>
        <w:pStyle w:val="ListParagraph"/>
        <w:widowControl w:val="0"/>
        <w:numPr>
          <w:ilvl w:val="0"/>
          <w:numId w:val="16"/>
        </w:numPr>
        <w:adjustRightInd w:val="0"/>
        <w:spacing w:after="0" w:line="276" w:lineRule="auto"/>
        <w:textAlignment w:val="baseline"/>
        <w:rPr>
          <w:rFonts w:cstheme="minorHAnsi"/>
          <w:b/>
        </w:rPr>
      </w:pPr>
      <w:r w:rsidRPr="0010058F">
        <w:rPr>
          <w:rFonts w:cstheme="minorHAnsi"/>
          <w:b/>
        </w:rPr>
        <w:t>Term</w:t>
      </w:r>
    </w:p>
    <w:p w14:paraId="587FD31C" w14:textId="28372B12" w:rsidR="6AB8F498" w:rsidRPr="0010058F" w:rsidRDefault="00D12B0C" w:rsidP="00933946">
      <w:pPr>
        <w:pStyle w:val="ListParagraph"/>
        <w:widowControl w:val="0"/>
        <w:adjustRightInd w:val="0"/>
        <w:spacing w:after="0" w:line="276" w:lineRule="auto"/>
        <w:textAlignment w:val="baseline"/>
        <w:rPr>
          <w:rFonts w:cstheme="minorHAnsi"/>
          <w:b/>
          <w:bCs/>
        </w:rPr>
      </w:pPr>
      <w:r w:rsidRPr="0010058F">
        <w:rPr>
          <w:rFonts w:cstheme="minorHAnsi"/>
        </w:rPr>
        <w:t xml:space="preserve">This LOA becomes effective once all designated representatives of both </w:t>
      </w:r>
      <w:r w:rsidR="00FD2D40" w:rsidRPr="0010058F">
        <w:rPr>
          <w:rFonts w:cstheme="minorHAnsi"/>
        </w:rPr>
        <w:t>the Partner</w:t>
      </w:r>
      <w:r w:rsidRPr="0010058F">
        <w:rPr>
          <w:rFonts w:cstheme="minorHAnsi"/>
        </w:rPr>
        <w:t xml:space="preserve"> and the County have signed it.  </w:t>
      </w:r>
      <w:r w:rsidR="008B2A3D" w:rsidRPr="0010058F">
        <w:rPr>
          <w:rFonts w:cstheme="minorHAnsi"/>
        </w:rPr>
        <w:t xml:space="preserve">The period covered by this LOA begins on the LOA’s effective date and ends after a one-year period. This LOA may be renewed by mutual agreement of the Parties </w:t>
      </w:r>
      <w:r w:rsidR="008B2A3D" w:rsidRPr="0010058F">
        <w:rPr>
          <w:rFonts w:cstheme="minorHAnsi"/>
          <w:b/>
          <w:bCs/>
        </w:rPr>
        <w:t xml:space="preserve">for subsequent one-year </w:t>
      </w:r>
      <w:r w:rsidR="00FE1B11" w:rsidRPr="0010058F">
        <w:rPr>
          <w:rFonts w:cstheme="minorHAnsi"/>
          <w:b/>
          <w:bCs/>
        </w:rPr>
        <w:t>terms</w:t>
      </w:r>
      <w:r w:rsidR="008B2A3D" w:rsidRPr="0010058F">
        <w:rPr>
          <w:rFonts w:cstheme="minorHAnsi"/>
        </w:rPr>
        <w:t xml:space="preserve">, contingent upon the availability, </w:t>
      </w:r>
      <w:r w:rsidR="00916A73" w:rsidRPr="0010058F">
        <w:rPr>
          <w:rFonts w:cstheme="minorHAnsi"/>
        </w:rPr>
        <w:t>appropriation,</w:t>
      </w:r>
      <w:r w:rsidR="008B2A3D" w:rsidRPr="0010058F">
        <w:rPr>
          <w:rFonts w:cstheme="minorHAnsi"/>
        </w:rPr>
        <w:t xml:space="preserve"> and encumbrance of </w:t>
      </w:r>
      <w:r w:rsidR="003F4FFD" w:rsidRPr="0010058F">
        <w:rPr>
          <w:rFonts w:cstheme="minorHAnsi"/>
        </w:rPr>
        <w:t>funds</w:t>
      </w:r>
      <w:r w:rsidR="008B2A3D" w:rsidRPr="0010058F">
        <w:rPr>
          <w:rFonts w:cstheme="minorHAnsi"/>
        </w:rPr>
        <w:t>, program performance as jointly determined by the Parties and the satisfaction of the Program</w:t>
      </w:r>
      <w:r w:rsidR="00AF69A2" w:rsidRPr="0010058F">
        <w:rPr>
          <w:rFonts w:cstheme="minorHAnsi"/>
          <w:b/>
          <w:bCs/>
        </w:rPr>
        <w:t>.</w:t>
      </w:r>
      <w:r w:rsidR="00001A01" w:rsidRPr="0010058F">
        <w:rPr>
          <w:rFonts w:cstheme="minorHAnsi"/>
          <w:b/>
          <w:bCs/>
        </w:rPr>
        <w:t xml:space="preserve"> </w:t>
      </w:r>
      <w:r w:rsidR="6AB8F498" w:rsidRPr="0010058F">
        <w:rPr>
          <w:rFonts w:eastAsia="ui-sans-serif" w:cstheme="minorHAnsi"/>
        </w:rPr>
        <w:t xml:space="preserve">Either party may terminate this </w:t>
      </w:r>
      <w:r w:rsidR="00AC7973" w:rsidRPr="0010058F">
        <w:rPr>
          <w:rFonts w:eastAsia="ui-sans-serif" w:cstheme="minorHAnsi"/>
        </w:rPr>
        <w:t xml:space="preserve">LOA </w:t>
      </w:r>
      <w:r w:rsidR="6AB8F498" w:rsidRPr="0010058F">
        <w:rPr>
          <w:rFonts w:eastAsia="ui-sans-serif" w:cstheme="minorHAnsi"/>
        </w:rPr>
        <w:t xml:space="preserve">at any time, with or without cause, upon providing the other party with </w:t>
      </w:r>
      <w:r w:rsidR="00001A01" w:rsidRPr="0010058F">
        <w:rPr>
          <w:rFonts w:eastAsia="ui-sans-serif" w:cstheme="minorHAnsi"/>
        </w:rPr>
        <w:t>30</w:t>
      </w:r>
      <w:r w:rsidR="6AB8F498" w:rsidRPr="0010058F">
        <w:rPr>
          <w:rFonts w:eastAsia="ui-sans-serif" w:cstheme="minorHAnsi"/>
        </w:rPr>
        <w:t xml:space="preserve"> days' prior written notice. Upon such termination, the parties shall settle all outstanding obligations and the </w:t>
      </w:r>
      <w:r w:rsidR="0047568D" w:rsidRPr="0010058F">
        <w:rPr>
          <w:rFonts w:eastAsia="ui-sans-serif" w:cstheme="minorHAnsi"/>
        </w:rPr>
        <w:t xml:space="preserve">LOA </w:t>
      </w:r>
      <w:r w:rsidR="6AB8F498" w:rsidRPr="0010058F">
        <w:rPr>
          <w:rFonts w:eastAsia="ui-sans-serif" w:cstheme="minorHAnsi"/>
        </w:rPr>
        <w:t>shall be of no further force or effect</w:t>
      </w:r>
      <w:r w:rsidR="00001A01" w:rsidRPr="0010058F">
        <w:rPr>
          <w:rFonts w:eastAsia="ui-sans-serif" w:cstheme="minorHAnsi"/>
        </w:rPr>
        <w:t>.</w:t>
      </w:r>
    </w:p>
    <w:p w14:paraId="6E94982E" w14:textId="77777777" w:rsidR="0090648C" w:rsidRPr="0010058F" w:rsidRDefault="0090648C" w:rsidP="00285405">
      <w:pPr>
        <w:spacing w:after="0" w:line="276" w:lineRule="auto"/>
        <w:rPr>
          <w:rFonts w:cstheme="minorHAnsi"/>
        </w:rPr>
      </w:pPr>
    </w:p>
    <w:p w14:paraId="559F0A41" w14:textId="77777777" w:rsidR="0090648C" w:rsidRPr="0010058F" w:rsidRDefault="0090648C" w:rsidP="00933946">
      <w:pPr>
        <w:spacing w:after="0" w:line="276" w:lineRule="auto"/>
        <w:jc w:val="center"/>
        <w:rPr>
          <w:rFonts w:cstheme="minorHAnsi"/>
          <w:b/>
          <w:bCs/>
        </w:rPr>
      </w:pPr>
      <w:r w:rsidRPr="0010058F">
        <w:rPr>
          <w:rFonts w:cstheme="minorHAnsi"/>
          <w:b/>
          <w:bCs/>
        </w:rPr>
        <w:t>SIGNATURES</w:t>
      </w:r>
    </w:p>
    <w:p w14:paraId="51594F08" w14:textId="77777777" w:rsidR="0090648C" w:rsidRPr="0010058F" w:rsidRDefault="0090648C" w:rsidP="00933946">
      <w:pPr>
        <w:spacing w:after="0" w:line="276" w:lineRule="auto"/>
        <w:rPr>
          <w:rFonts w:cstheme="minorHAnsi"/>
        </w:rPr>
      </w:pPr>
    </w:p>
    <w:p w14:paraId="6E9AAA16" w14:textId="55E8AFC6" w:rsidR="00B36470" w:rsidRPr="0010058F" w:rsidRDefault="00285405" w:rsidP="00933946">
      <w:pPr>
        <w:spacing w:after="0" w:line="276" w:lineRule="auto"/>
        <w:rPr>
          <w:rFonts w:cstheme="minorHAnsi"/>
        </w:rPr>
      </w:pPr>
      <w:r>
        <w:rPr>
          <w:rFonts w:cstheme="minorHAnsi"/>
          <w:color w:val="FF0000"/>
        </w:rPr>
        <w:t>PARTNER NAME</w:t>
      </w:r>
      <w:r>
        <w:rPr>
          <w:rFonts w:cstheme="minorHAnsi"/>
          <w:color w:val="FF0000"/>
        </w:rPr>
        <w:tab/>
      </w:r>
      <w:r>
        <w:rPr>
          <w:rFonts w:cstheme="minorHAnsi"/>
          <w:color w:val="FF0000"/>
        </w:rPr>
        <w:tab/>
      </w:r>
      <w:r>
        <w:rPr>
          <w:rFonts w:cstheme="minorHAnsi"/>
          <w:color w:val="FF0000"/>
        </w:rPr>
        <w:tab/>
      </w:r>
      <w:r>
        <w:rPr>
          <w:rFonts w:cstheme="minorHAnsi"/>
          <w:color w:val="FF0000"/>
        </w:rPr>
        <w:tab/>
      </w:r>
      <w:r>
        <w:rPr>
          <w:rFonts w:cstheme="minorHAnsi"/>
          <w:color w:val="FF0000"/>
        </w:rPr>
        <w:tab/>
      </w:r>
      <w:r w:rsidR="000F1BA2" w:rsidRPr="0010058F">
        <w:rPr>
          <w:rFonts w:cstheme="minorHAnsi"/>
        </w:rPr>
        <w:tab/>
      </w:r>
      <w:r w:rsidR="0095191C" w:rsidRPr="0010058F">
        <w:rPr>
          <w:rFonts w:cstheme="minorHAnsi"/>
        </w:rPr>
        <w:t>MONTGOMERY COUNTY RECREATION</w:t>
      </w:r>
    </w:p>
    <w:p w14:paraId="07C989FD" w14:textId="1C1CCE8C" w:rsidR="00AC4073" w:rsidRPr="0010058F" w:rsidRDefault="00285405" w:rsidP="00933946">
      <w:pPr>
        <w:spacing w:after="0" w:line="276" w:lineRule="auto"/>
        <w:rPr>
          <w:rFonts w:cstheme="minorHAnsi"/>
        </w:rPr>
      </w:pPr>
      <w:r>
        <w:rPr>
          <w:rFonts w:cstheme="minorHAnsi"/>
          <w:color w:val="FF0000"/>
        </w:rPr>
        <w:t>PARTNER STREET ADDRESS</w:t>
      </w:r>
      <w:r w:rsidR="003367B0" w:rsidRPr="0010058F">
        <w:rPr>
          <w:rFonts w:cstheme="minorHAnsi"/>
          <w:color w:val="FF0000"/>
        </w:rPr>
        <w:tab/>
      </w:r>
      <w:r w:rsidR="003367B0" w:rsidRPr="0010058F">
        <w:rPr>
          <w:rFonts w:cstheme="minorHAnsi"/>
        </w:rPr>
        <w:tab/>
      </w:r>
      <w:r w:rsidR="003367B0" w:rsidRPr="0010058F">
        <w:rPr>
          <w:rFonts w:cstheme="minorHAnsi"/>
        </w:rPr>
        <w:tab/>
      </w:r>
      <w:r w:rsidR="003367B0" w:rsidRPr="0010058F">
        <w:rPr>
          <w:rFonts w:cstheme="minorHAnsi"/>
        </w:rPr>
        <w:tab/>
      </w:r>
      <w:r w:rsidR="003367B0" w:rsidRPr="0010058F">
        <w:rPr>
          <w:rFonts w:cstheme="minorHAnsi"/>
        </w:rPr>
        <w:tab/>
      </w:r>
      <w:r w:rsidR="0095191C" w:rsidRPr="0010058F">
        <w:rPr>
          <w:rFonts w:cstheme="minorHAnsi"/>
        </w:rPr>
        <w:t>2425 Reedie Drive, 10</w:t>
      </w:r>
      <w:r w:rsidR="0095191C" w:rsidRPr="0010058F">
        <w:rPr>
          <w:rFonts w:cstheme="minorHAnsi"/>
          <w:vertAlign w:val="superscript"/>
        </w:rPr>
        <w:t>th</w:t>
      </w:r>
      <w:r w:rsidR="0095191C" w:rsidRPr="0010058F">
        <w:rPr>
          <w:rFonts w:cstheme="minorHAnsi"/>
        </w:rPr>
        <w:t xml:space="preserve"> Floor</w:t>
      </w:r>
    </w:p>
    <w:p w14:paraId="501B107E" w14:textId="39D8A7F6" w:rsidR="00AC4073" w:rsidRPr="0010058F" w:rsidRDefault="00285405" w:rsidP="00933946">
      <w:pPr>
        <w:spacing w:after="0" w:line="276" w:lineRule="auto"/>
        <w:rPr>
          <w:rFonts w:cstheme="minorHAnsi"/>
        </w:rPr>
      </w:pPr>
      <w:r>
        <w:rPr>
          <w:rFonts w:cstheme="minorHAnsi"/>
          <w:color w:val="FF0000"/>
        </w:rPr>
        <w:t>PARTNER CITY STATE, ZIP</w:t>
      </w:r>
      <w:r w:rsidR="006426B9" w:rsidRPr="0010058F">
        <w:rPr>
          <w:rFonts w:cstheme="minorHAnsi"/>
        </w:rPr>
        <w:tab/>
      </w:r>
      <w:r w:rsidR="00E26E0E" w:rsidRPr="0010058F">
        <w:rPr>
          <w:rFonts w:cstheme="minorHAnsi"/>
        </w:rPr>
        <w:tab/>
      </w:r>
      <w:r w:rsidR="00E26E0E" w:rsidRPr="0010058F">
        <w:rPr>
          <w:rFonts w:cstheme="minorHAnsi"/>
        </w:rPr>
        <w:tab/>
      </w:r>
      <w:r w:rsidR="00E26E0E" w:rsidRPr="0010058F">
        <w:rPr>
          <w:rFonts w:cstheme="minorHAnsi"/>
        </w:rPr>
        <w:tab/>
      </w:r>
      <w:r w:rsidR="00E26E0E" w:rsidRPr="0010058F">
        <w:rPr>
          <w:rFonts w:cstheme="minorHAnsi"/>
        </w:rPr>
        <w:tab/>
      </w:r>
      <w:r w:rsidR="00E26E0E" w:rsidRPr="0010058F">
        <w:rPr>
          <w:rFonts w:cstheme="minorHAnsi"/>
        </w:rPr>
        <w:tab/>
      </w:r>
      <w:r w:rsidR="0095191C" w:rsidRPr="0010058F">
        <w:rPr>
          <w:rFonts w:cstheme="minorHAnsi"/>
        </w:rPr>
        <w:t>Wheaton, MD 20902</w:t>
      </w:r>
    </w:p>
    <w:p w14:paraId="6F33A15F" w14:textId="77777777" w:rsidR="008B2148" w:rsidRPr="0010058F" w:rsidRDefault="008B2148" w:rsidP="00933946">
      <w:pPr>
        <w:spacing w:after="0" w:line="276" w:lineRule="auto"/>
        <w:rPr>
          <w:rFonts w:cstheme="minorHAnsi"/>
        </w:rPr>
      </w:pPr>
    </w:p>
    <w:p w14:paraId="77230414" w14:textId="76BD172A" w:rsidR="005E3057" w:rsidRPr="00285405" w:rsidRDefault="0090648C" w:rsidP="00285405">
      <w:pPr>
        <w:spacing w:after="0" w:line="276" w:lineRule="auto"/>
        <w:rPr>
          <w:rFonts w:cstheme="minorHAnsi"/>
          <w:u w:val="single"/>
        </w:rPr>
      </w:pPr>
      <w:r w:rsidRPr="0010058F">
        <w:rPr>
          <w:rFonts w:cstheme="minorHAnsi"/>
        </w:rPr>
        <w:t xml:space="preserve">By: </w:t>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rPr>
        <w:tab/>
        <w:t xml:space="preserve">By: </w:t>
      </w:r>
      <w:r w:rsidRPr="0010058F">
        <w:rPr>
          <w:rFonts w:cstheme="minorHAnsi"/>
          <w:u w:val="single"/>
        </w:rPr>
        <w:tab/>
      </w:r>
      <w:r w:rsidRPr="0010058F">
        <w:rPr>
          <w:rFonts w:cstheme="minorHAnsi"/>
          <w:u w:val="single"/>
        </w:rPr>
        <w:tab/>
      </w:r>
      <w:r w:rsidRPr="0010058F">
        <w:rPr>
          <w:rFonts w:cstheme="minorHAnsi"/>
          <w:u w:val="single"/>
        </w:rPr>
        <w:tab/>
      </w:r>
      <w:r w:rsidRPr="0010058F">
        <w:rPr>
          <w:rFonts w:cstheme="minorHAnsi"/>
          <w:u w:val="single"/>
        </w:rPr>
        <w:tab/>
      </w:r>
      <w:r w:rsidR="00285405">
        <w:rPr>
          <w:rFonts w:cstheme="minorHAnsi"/>
          <w:u w:val="single"/>
        </w:rPr>
        <w:t xml:space="preserve">____________. </w:t>
      </w:r>
      <w:r w:rsidR="00285405">
        <w:rPr>
          <w:rFonts w:cstheme="minorHAnsi"/>
          <w:color w:val="FF0000"/>
        </w:rPr>
        <w:t>PARTNER REPRESENTATIVE/TITLE</w:t>
      </w:r>
      <w:r w:rsidR="009674B1" w:rsidRPr="0010058F">
        <w:rPr>
          <w:rFonts w:cstheme="minorHAnsi"/>
        </w:rPr>
        <w:tab/>
      </w:r>
      <w:r w:rsidR="009674B1" w:rsidRPr="0010058F">
        <w:rPr>
          <w:rFonts w:cstheme="minorHAnsi"/>
        </w:rPr>
        <w:tab/>
      </w:r>
      <w:r w:rsidR="009674B1" w:rsidRPr="0010058F">
        <w:rPr>
          <w:rFonts w:cstheme="minorHAnsi"/>
        </w:rPr>
        <w:tab/>
      </w:r>
      <w:r w:rsidR="009674B1" w:rsidRPr="0010058F">
        <w:rPr>
          <w:rFonts w:cstheme="minorHAnsi"/>
        </w:rPr>
        <w:tab/>
      </w:r>
      <w:r w:rsidR="00285405">
        <w:rPr>
          <w:rFonts w:cstheme="minorHAnsi"/>
        </w:rPr>
        <w:t>AGENCY PRERESENTATIVE/TITLE</w:t>
      </w:r>
      <w:r w:rsidR="00040514" w:rsidRPr="0010058F">
        <w:rPr>
          <w:rFonts w:cstheme="minorHAnsi"/>
        </w:rPr>
        <w:t xml:space="preserve"> </w:t>
      </w:r>
    </w:p>
    <w:p w14:paraId="270A9A74" w14:textId="3CAF793D" w:rsidR="0090648C" w:rsidRPr="0010058F" w:rsidRDefault="009674B1" w:rsidP="00933946">
      <w:pPr>
        <w:spacing w:after="0" w:line="276" w:lineRule="auto"/>
        <w:ind w:firstLine="720"/>
        <w:rPr>
          <w:rFonts w:cstheme="minorHAnsi"/>
        </w:rPr>
      </w:pP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r w:rsidR="0090648C" w:rsidRPr="0010058F">
        <w:rPr>
          <w:rFonts w:cstheme="minorHAnsi"/>
        </w:rPr>
        <w:t xml:space="preserve"> </w:t>
      </w:r>
    </w:p>
    <w:p w14:paraId="039CC630" w14:textId="7F8A71E6" w:rsidR="0068637D" w:rsidRPr="0010058F" w:rsidRDefault="0090648C" w:rsidP="00CE07F3">
      <w:pPr>
        <w:spacing w:after="0" w:line="276" w:lineRule="auto"/>
        <w:rPr>
          <w:rFonts w:cstheme="minorHAnsi"/>
          <w:u w:val="single"/>
        </w:rPr>
      </w:pPr>
      <w:r w:rsidRPr="0010058F">
        <w:rPr>
          <w:rFonts w:cstheme="minorHAnsi"/>
        </w:rPr>
        <w:t xml:space="preserve">Date: </w:t>
      </w:r>
      <w:r w:rsidRPr="0010058F">
        <w:rPr>
          <w:rFonts w:cstheme="minorHAnsi"/>
        </w:rPr>
        <w:tab/>
      </w:r>
      <w:r w:rsidR="008827B4">
        <w:rPr>
          <w:rFonts w:cstheme="minorHAnsi"/>
        </w:rPr>
        <w:t>_______________________________________</w:t>
      </w:r>
      <w:r w:rsidRPr="0010058F">
        <w:rPr>
          <w:rFonts w:cstheme="minorHAnsi"/>
        </w:rPr>
        <w:tab/>
      </w:r>
      <w:r w:rsidRPr="0010058F">
        <w:rPr>
          <w:rFonts w:cstheme="minorHAnsi"/>
        </w:rPr>
        <w:tab/>
        <w:t>Date:</w:t>
      </w:r>
      <w:r w:rsidR="008827B4">
        <w:rPr>
          <w:rFonts w:cstheme="minorHAnsi"/>
        </w:rPr>
        <w:t xml:space="preserve"> _________________________________________</w:t>
      </w:r>
      <w:r w:rsidRPr="0010058F">
        <w:rPr>
          <w:rFonts w:cstheme="minorHAnsi"/>
        </w:rPr>
        <w:t xml:space="preserve"> </w:t>
      </w: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r w:rsidRPr="0010058F">
        <w:rPr>
          <w:rFonts w:cstheme="minorHAnsi"/>
        </w:rPr>
        <w:tab/>
      </w:r>
    </w:p>
    <w:p w14:paraId="5E06CBE0" w14:textId="2CC78A65" w:rsidR="0014600E" w:rsidRPr="0010058F" w:rsidRDefault="0014600E" w:rsidP="4B6E9723">
      <w:pPr>
        <w:spacing w:after="0" w:line="276" w:lineRule="auto"/>
        <w:jc w:val="center"/>
        <w:rPr>
          <w:rFonts w:cstheme="minorHAnsi"/>
          <w:u w:val="single"/>
        </w:rPr>
      </w:pPr>
    </w:p>
    <w:p w14:paraId="5D20AF75" w14:textId="3DF15F36" w:rsidR="0014600E" w:rsidRPr="0010058F" w:rsidRDefault="00D331B4" w:rsidP="4B6E9723">
      <w:pPr>
        <w:spacing w:after="0" w:line="276" w:lineRule="auto"/>
        <w:rPr>
          <w:rFonts w:cstheme="minorHAnsi"/>
        </w:rPr>
      </w:pPr>
      <w:r w:rsidRPr="0010058F">
        <w:rPr>
          <w:rFonts w:cstheme="minorHAnsi"/>
        </w:rPr>
        <w:br w:type="page"/>
      </w:r>
    </w:p>
    <w:p w14:paraId="7BBE0BDD" w14:textId="477F975E" w:rsidR="006B7595" w:rsidRPr="0010058F" w:rsidRDefault="006B7595" w:rsidP="006B7595">
      <w:pPr>
        <w:spacing w:after="0" w:line="240" w:lineRule="auto"/>
        <w:ind w:left="3600" w:firstLine="720"/>
        <w:rPr>
          <w:rFonts w:cstheme="minorHAnsi"/>
          <w:u w:val="single"/>
        </w:rPr>
      </w:pPr>
      <w:r w:rsidRPr="0010058F">
        <w:rPr>
          <w:rFonts w:cstheme="minorHAnsi"/>
          <w:u w:val="single"/>
        </w:rPr>
        <w:lastRenderedPageBreak/>
        <w:t>ATTACHMENT A</w:t>
      </w:r>
      <w:r w:rsidR="00285405">
        <w:rPr>
          <w:rFonts w:cstheme="minorHAnsi"/>
          <w:u w:val="single"/>
        </w:rPr>
        <w:t xml:space="preserve"> </w:t>
      </w:r>
      <w:r w:rsidR="00285405" w:rsidRPr="00285405">
        <w:rPr>
          <w:rFonts w:cstheme="minorHAnsi"/>
          <w:color w:val="FF0000"/>
          <w:u w:val="single"/>
        </w:rPr>
        <w:t>SAMPLE</w:t>
      </w:r>
    </w:p>
    <w:p w14:paraId="44DA1E03" w14:textId="77777777" w:rsidR="006B7595" w:rsidRPr="0010058F" w:rsidRDefault="006B7595" w:rsidP="006B7595">
      <w:pPr>
        <w:spacing w:after="0" w:line="240" w:lineRule="auto"/>
        <w:ind w:left="5760" w:firstLine="720"/>
        <w:rPr>
          <w:rFonts w:cstheme="minorHAnsi"/>
          <w:u w:val="single"/>
        </w:rPr>
      </w:pPr>
    </w:p>
    <w:p w14:paraId="0877F70A" w14:textId="77777777" w:rsidR="004D6E3E" w:rsidRPr="0010058F" w:rsidRDefault="006B7595" w:rsidP="000825A0">
      <w:pPr>
        <w:ind w:left="2880" w:firstLine="720"/>
        <w:rPr>
          <w:rFonts w:cstheme="minorHAnsi"/>
          <w:b/>
          <w:bCs/>
        </w:rPr>
      </w:pPr>
      <w:r w:rsidRPr="0010058F">
        <w:rPr>
          <w:rFonts w:cstheme="minorHAnsi"/>
          <w:b/>
          <w:bCs/>
        </w:rPr>
        <w:t xml:space="preserve">Montgomery County Recreation </w:t>
      </w:r>
    </w:p>
    <w:p w14:paraId="6210A1FE" w14:textId="101B7584" w:rsidR="006B7595" w:rsidRPr="0010058F" w:rsidRDefault="006B7595" w:rsidP="000825A0">
      <w:pPr>
        <w:ind w:left="2160" w:firstLine="720"/>
        <w:rPr>
          <w:rFonts w:cstheme="minorHAnsi"/>
          <w:b/>
          <w:bCs/>
        </w:rPr>
      </w:pPr>
      <w:r w:rsidRPr="0010058F">
        <w:rPr>
          <w:rFonts w:cstheme="minorHAnsi"/>
          <w:b/>
          <w:bCs/>
        </w:rPr>
        <w:t xml:space="preserve">Partnership General Roles and Expectations </w:t>
      </w:r>
    </w:p>
    <w:p w14:paraId="33237C65"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 xml:space="preserve">Application </w:t>
      </w:r>
    </w:p>
    <w:p w14:paraId="7367F07A" w14:textId="77777777" w:rsidR="006B7595" w:rsidRPr="0010058F" w:rsidRDefault="006B7595" w:rsidP="006B7595">
      <w:pPr>
        <w:pStyle w:val="ListParagraph"/>
        <w:numPr>
          <w:ilvl w:val="1"/>
          <w:numId w:val="32"/>
        </w:numPr>
        <w:spacing w:after="0" w:line="240" w:lineRule="auto"/>
        <w:ind w:left="1170"/>
        <w:rPr>
          <w:rFonts w:cstheme="minorHAnsi"/>
        </w:rPr>
      </w:pPr>
      <w:r w:rsidRPr="0010058F">
        <w:rPr>
          <w:rFonts w:cstheme="minorHAnsi"/>
        </w:rPr>
        <w:t>All partnerships require a written agreement.</w:t>
      </w:r>
    </w:p>
    <w:p w14:paraId="75816497" w14:textId="77777777" w:rsidR="006B7595" w:rsidRPr="0010058F" w:rsidRDefault="006B7595" w:rsidP="006B7595">
      <w:pPr>
        <w:pStyle w:val="ListParagraph"/>
        <w:numPr>
          <w:ilvl w:val="1"/>
          <w:numId w:val="32"/>
        </w:numPr>
        <w:spacing w:after="0" w:line="240" w:lineRule="auto"/>
        <w:ind w:left="1170"/>
        <w:rPr>
          <w:rFonts w:cstheme="minorHAnsi"/>
        </w:rPr>
      </w:pPr>
      <w:r w:rsidRPr="0010058F">
        <w:rPr>
          <w:rFonts w:cstheme="minorHAnsi"/>
        </w:rPr>
        <w:t>Agreement types and classification will be determined once application is received.</w:t>
      </w:r>
    </w:p>
    <w:p w14:paraId="7FFCE0D3" w14:textId="77777777" w:rsidR="006B7595" w:rsidRPr="0010058F" w:rsidRDefault="006B7595" w:rsidP="006B7595">
      <w:pPr>
        <w:pStyle w:val="ListParagraph"/>
        <w:numPr>
          <w:ilvl w:val="1"/>
          <w:numId w:val="32"/>
        </w:numPr>
        <w:spacing w:after="0" w:line="240" w:lineRule="auto"/>
        <w:ind w:left="1170"/>
        <w:rPr>
          <w:rFonts w:cstheme="minorHAnsi"/>
        </w:rPr>
      </w:pPr>
      <w:r w:rsidRPr="0010058F">
        <w:rPr>
          <w:rFonts w:cstheme="minorHAnsi"/>
        </w:rPr>
        <w:t>The Partner must obtain approval of the MCR Director or Designee before conducting its programs at the facility.</w:t>
      </w:r>
    </w:p>
    <w:p w14:paraId="2349F51E"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Programs/Services/Events</w:t>
      </w:r>
    </w:p>
    <w:p w14:paraId="674D3A1E" w14:textId="77777777" w:rsidR="006B7595" w:rsidRPr="0010058F" w:rsidRDefault="006B7595" w:rsidP="006B7595">
      <w:pPr>
        <w:pStyle w:val="ListParagraph"/>
        <w:numPr>
          <w:ilvl w:val="1"/>
          <w:numId w:val="33"/>
        </w:numPr>
        <w:spacing w:after="0" w:line="240" w:lineRule="auto"/>
        <w:ind w:left="1080"/>
        <w:rPr>
          <w:rFonts w:cstheme="minorHAnsi"/>
        </w:rPr>
      </w:pPr>
      <w:r w:rsidRPr="0010058F">
        <w:rPr>
          <w:rFonts w:cstheme="minorHAnsi"/>
        </w:rPr>
        <w:t>Partner programs must comply with Recreation’s mission and must not compete with current facility programming.</w:t>
      </w:r>
    </w:p>
    <w:p w14:paraId="18BB6FE9" w14:textId="77777777" w:rsidR="006B7595" w:rsidRPr="0010058F" w:rsidRDefault="006B7595" w:rsidP="006B7595">
      <w:pPr>
        <w:pStyle w:val="ListParagraph"/>
        <w:numPr>
          <w:ilvl w:val="1"/>
          <w:numId w:val="33"/>
        </w:numPr>
        <w:spacing w:after="0" w:line="240" w:lineRule="auto"/>
        <w:ind w:left="1080"/>
        <w:rPr>
          <w:rFonts w:cstheme="minorHAnsi"/>
        </w:rPr>
      </w:pPr>
      <w:r w:rsidRPr="0010058F">
        <w:rPr>
          <w:rFonts w:cstheme="minorHAnsi"/>
        </w:rPr>
        <w:t>All Partners must comply with the Department Background Check Policy.</w:t>
      </w:r>
    </w:p>
    <w:p w14:paraId="69C0FD68" w14:textId="77777777" w:rsidR="006B7595" w:rsidRPr="0010058F" w:rsidRDefault="006B7595" w:rsidP="006B7595">
      <w:pPr>
        <w:pStyle w:val="ListParagraph"/>
        <w:numPr>
          <w:ilvl w:val="1"/>
          <w:numId w:val="33"/>
        </w:numPr>
        <w:spacing w:after="0" w:line="240" w:lineRule="auto"/>
        <w:ind w:left="1080"/>
        <w:rPr>
          <w:rFonts w:cstheme="minorHAnsi"/>
        </w:rPr>
      </w:pPr>
      <w:r w:rsidRPr="0010058F">
        <w:rPr>
          <w:rFonts w:cstheme="minorHAnsi"/>
        </w:rPr>
        <w:t>The Partner must secure and maintain any required liability insurance coverage for its programs as shown in Attachment A.</w:t>
      </w:r>
    </w:p>
    <w:p w14:paraId="2BC66EBA" w14:textId="77777777" w:rsidR="006B7595" w:rsidRPr="0010058F" w:rsidRDefault="006B7595" w:rsidP="006B7595">
      <w:pPr>
        <w:pStyle w:val="ListParagraph"/>
        <w:widowControl w:val="0"/>
        <w:numPr>
          <w:ilvl w:val="1"/>
          <w:numId w:val="33"/>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u w:val="single"/>
        </w:rPr>
      </w:pPr>
      <w:r w:rsidRPr="0010058F">
        <w:rPr>
          <w:rFonts w:cstheme="minorHAnsi"/>
        </w:rPr>
        <w:t>The Partner must adhere to the MCR Style Guide and include approved Department logo on marketing and promotional material.</w:t>
      </w:r>
    </w:p>
    <w:p w14:paraId="76929748" w14:textId="77777777" w:rsidR="006B7595" w:rsidRPr="0010058F" w:rsidRDefault="006B7595" w:rsidP="006B7595">
      <w:pPr>
        <w:widowControl w:val="0"/>
        <w:numPr>
          <w:ilvl w:val="0"/>
          <w:numId w:val="32"/>
        </w:numPr>
        <w:tabs>
          <w:tab w:val="left" w:pos="1800"/>
          <w:tab w:val="left" w:pos="2160"/>
          <w:tab w:val="left" w:pos="2880"/>
          <w:tab w:val="left" w:pos="3600"/>
          <w:tab w:val="left" w:pos="4320"/>
          <w:tab w:val="left" w:pos="5040"/>
          <w:tab w:val="left" w:pos="5760"/>
        </w:tabs>
        <w:adjustRightInd w:val="0"/>
        <w:spacing w:after="0" w:line="240" w:lineRule="auto"/>
        <w:jc w:val="both"/>
        <w:textAlignment w:val="baseline"/>
        <w:rPr>
          <w:rFonts w:cstheme="minorHAnsi"/>
          <w:b/>
          <w:bCs/>
          <w:u w:val="single"/>
        </w:rPr>
      </w:pPr>
      <w:r w:rsidRPr="0010058F">
        <w:rPr>
          <w:rFonts w:cstheme="minorHAnsi"/>
          <w:b/>
          <w:bCs/>
          <w:u w:val="single"/>
        </w:rPr>
        <w:t>Finances</w:t>
      </w:r>
    </w:p>
    <w:p w14:paraId="70C28A75" w14:textId="77777777" w:rsidR="006B7595" w:rsidRPr="00285405" w:rsidRDefault="006B7595" w:rsidP="006B7595">
      <w:pPr>
        <w:pStyle w:val="ListParagraph"/>
        <w:numPr>
          <w:ilvl w:val="0"/>
          <w:numId w:val="34"/>
        </w:numPr>
        <w:spacing w:after="0" w:line="240" w:lineRule="auto"/>
        <w:ind w:left="1080"/>
        <w:rPr>
          <w:rFonts w:cstheme="minorHAnsi"/>
          <w:color w:val="000000" w:themeColor="text1"/>
        </w:rPr>
      </w:pPr>
      <w:r w:rsidRPr="0010058F">
        <w:rPr>
          <w:rFonts w:cstheme="minorHAnsi"/>
        </w:rPr>
        <w:t xml:space="preserve">The Partner must manage its own funds, including collecting, accounting, storing, depositing, dispersing, </w:t>
      </w:r>
      <w:r w:rsidRPr="00285405">
        <w:rPr>
          <w:rFonts w:cstheme="minorHAnsi"/>
          <w:color w:val="000000" w:themeColor="text1"/>
        </w:rPr>
        <w:t>reporting, and any other financial processes.</w:t>
      </w:r>
    </w:p>
    <w:p w14:paraId="72469A85" w14:textId="5A70E03A" w:rsidR="006B7595" w:rsidRPr="0010058F" w:rsidRDefault="00884EC6" w:rsidP="006B7595">
      <w:pPr>
        <w:pStyle w:val="ListParagraph"/>
        <w:numPr>
          <w:ilvl w:val="0"/>
          <w:numId w:val="34"/>
        </w:numPr>
        <w:spacing w:after="0" w:line="240" w:lineRule="auto"/>
        <w:ind w:left="1080"/>
        <w:rPr>
          <w:rFonts w:cstheme="minorHAnsi"/>
        </w:rPr>
      </w:pPr>
      <w:r w:rsidRPr="00285405">
        <w:rPr>
          <w:rFonts w:cstheme="minorHAnsi"/>
          <w:color w:val="000000" w:themeColor="text1"/>
        </w:rPr>
        <w:t xml:space="preserve">Meal donation is the only money that can be collected </w:t>
      </w:r>
      <w:r w:rsidR="006B7595" w:rsidRPr="0010058F">
        <w:rPr>
          <w:rFonts w:cstheme="minorHAnsi"/>
        </w:rPr>
        <w:t>inside or on the grounds of the event venue.</w:t>
      </w:r>
    </w:p>
    <w:p w14:paraId="19A2CF70" w14:textId="77777777" w:rsidR="006B7595" w:rsidRPr="0010058F" w:rsidRDefault="006B7595" w:rsidP="006B7595">
      <w:pPr>
        <w:pStyle w:val="ListParagraph"/>
        <w:numPr>
          <w:ilvl w:val="0"/>
          <w:numId w:val="34"/>
        </w:numPr>
        <w:spacing w:after="0" w:line="240" w:lineRule="auto"/>
        <w:ind w:left="1080"/>
        <w:rPr>
          <w:rFonts w:cstheme="minorHAnsi"/>
        </w:rPr>
      </w:pPr>
      <w:r w:rsidRPr="0010058F">
        <w:rPr>
          <w:rFonts w:cstheme="minorHAnsi"/>
        </w:rPr>
        <w:t>Recreation staff are prohibited from handling Partner funds UNLESS through a contract for service, OR MCR program registration system.</w:t>
      </w:r>
    </w:p>
    <w:p w14:paraId="15FCBD8D"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Personnel</w:t>
      </w:r>
    </w:p>
    <w:p w14:paraId="1C00971A" w14:textId="77777777" w:rsidR="006B7595" w:rsidRPr="0010058F" w:rsidRDefault="006B7595" w:rsidP="006B7595">
      <w:pPr>
        <w:pStyle w:val="ListParagraph"/>
        <w:numPr>
          <w:ilvl w:val="0"/>
          <w:numId w:val="35"/>
        </w:numPr>
        <w:spacing w:after="0" w:line="240" w:lineRule="auto"/>
        <w:rPr>
          <w:rFonts w:cstheme="minorHAnsi"/>
          <w:u w:val="single"/>
        </w:rPr>
      </w:pPr>
      <w:r w:rsidRPr="0010058F">
        <w:rPr>
          <w:rFonts w:cstheme="minorHAnsi"/>
        </w:rPr>
        <w:t>The Partner must provide salaries, taxes, costs, administrative oversight for, and coordinate the recruitment, hiring/subcontracting, termination, and placement of any Board members, employees, consultants, workers, volunteers, and contractors of the Partner.</w:t>
      </w:r>
    </w:p>
    <w:p w14:paraId="5DB181DB" w14:textId="77777777" w:rsidR="006B7595" w:rsidRPr="0010058F" w:rsidRDefault="006B7595" w:rsidP="006B7595">
      <w:pPr>
        <w:pStyle w:val="ListParagraph"/>
        <w:numPr>
          <w:ilvl w:val="0"/>
          <w:numId w:val="35"/>
        </w:numPr>
        <w:spacing w:after="0" w:line="240" w:lineRule="auto"/>
        <w:rPr>
          <w:rFonts w:cstheme="minorHAnsi"/>
          <w:u w:val="single"/>
        </w:rPr>
      </w:pPr>
      <w:r w:rsidRPr="0010058F">
        <w:rPr>
          <w:rFonts w:cstheme="minorHAnsi"/>
        </w:rPr>
        <w:t>County staff may not be employed the Partner.</w:t>
      </w:r>
    </w:p>
    <w:p w14:paraId="7DCF9E59"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 xml:space="preserve">Facilities  </w:t>
      </w:r>
    </w:p>
    <w:p w14:paraId="20FABCD6" w14:textId="77777777" w:rsidR="006B7595" w:rsidRPr="0010058F" w:rsidRDefault="006B7595" w:rsidP="006B7595">
      <w:pPr>
        <w:pStyle w:val="ListParagraph"/>
        <w:numPr>
          <w:ilvl w:val="1"/>
          <w:numId w:val="36"/>
        </w:numPr>
        <w:spacing w:after="0" w:line="240" w:lineRule="auto"/>
        <w:ind w:left="1080"/>
        <w:rPr>
          <w:rFonts w:cstheme="minorHAnsi"/>
        </w:rPr>
      </w:pPr>
      <w:r w:rsidRPr="0010058F">
        <w:rPr>
          <w:rFonts w:cstheme="minorHAnsi"/>
        </w:rPr>
        <w:t>Facility space is negotiated based on capacity and operational need of both parties.</w:t>
      </w:r>
    </w:p>
    <w:p w14:paraId="4E2B2500" w14:textId="77777777" w:rsidR="006B7595" w:rsidRPr="0010058F" w:rsidRDefault="006B7595" w:rsidP="006B7595">
      <w:pPr>
        <w:pStyle w:val="ListParagraph"/>
        <w:numPr>
          <w:ilvl w:val="1"/>
          <w:numId w:val="36"/>
        </w:numPr>
        <w:spacing w:after="0" w:line="240" w:lineRule="auto"/>
        <w:ind w:left="1080"/>
        <w:rPr>
          <w:rFonts w:cstheme="minorHAnsi"/>
        </w:rPr>
      </w:pPr>
      <w:r w:rsidRPr="0010058F">
        <w:rPr>
          <w:rFonts w:cstheme="minorHAnsi"/>
        </w:rPr>
        <w:t xml:space="preserve">The Partner must complete and comply with an annual Facility Use Agreement with MCR. Dedicated facility space requires an additional license. </w:t>
      </w:r>
    </w:p>
    <w:p w14:paraId="683740DF" w14:textId="77777777" w:rsidR="006B7595" w:rsidRPr="0010058F" w:rsidRDefault="006B7595" w:rsidP="006B7595">
      <w:pPr>
        <w:pStyle w:val="ListParagraph"/>
        <w:numPr>
          <w:ilvl w:val="1"/>
          <w:numId w:val="36"/>
        </w:numPr>
        <w:spacing w:after="0" w:line="240" w:lineRule="auto"/>
        <w:ind w:left="1080"/>
        <w:rPr>
          <w:rFonts w:cstheme="minorHAnsi"/>
        </w:rPr>
      </w:pPr>
      <w:r w:rsidRPr="0010058F">
        <w:rPr>
          <w:rFonts w:cstheme="minorHAnsi"/>
        </w:rPr>
        <w:t>The Partner will notify the facility of any schedule changes or modifications to the permitted usage.</w:t>
      </w:r>
    </w:p>
    <w:p w14:paraId="2AC09CFB"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Data Sharing and Reports</w:t>
      </w:r>
    </w:p>
    <w:p w14:paraId="3A53073A" w14:textId="77777777" w:rsidR="006B7595" w:rsidRPr="0010058F" w:rsidRDefault="006B7595" w:rsidP="006B7595">
      <w:pPr>
        <w:pStyle w:val="ListParagraph"/>
        <w:numPr>
          <w:ilvl w:val="0"/>
          <w:numId w:val="37"/>
        </w:numPr>
        <w:spacing w:after="0" w:line="240" w:lineRule="auto"/>
        <w:ind w:left="1080"/>
        <w:rPr>
          <w:rFonts w:cstheme="minorHAnsi"/>
        </w:rPr>
      </w:pPr>
      <w:r w:rsidRPr="0010058F">
        <w:rPr>
          <w:rFonts w:cstheme="minorHAnsi"/>
        </w:rPr>
        <w:t>The Partner will support data sharing with MCR and submit regular reports to include but not limited to participation numbers, demographics, expense and revenue reports, and participant survey results.</w:t>
      </w:r>
    </w:p>
    <w:p w14:paraId="1E48FED5" w14:textId="77777777" w:rsidR="006B7595" w:rsidRPr="0010058F" w:rsidRDefault="006B7595" w:rsidP="006B7595">
      <w:pPr>
        <w:pStyle w:val="ListParagraph"/>
        <w:numPr>
          <w:ilvl w:val="0"/>
          <w:numId w:val="37"/>
        </w:numPr>
        <w:spacing w:after="0" w:line="240" w:lineRule="auto"/>
        <w:ind w:left="1080"/>
        <w:rPr>
          <w:rFonts w:cstheme="minorHAnsi"/>
        </w:rPr>
      </w:pPr>
      <w:r w:rsidRPr="0010058F">
        <w:rPr>
          <w:rFonts w:cstheme="minorHAnsi"/>
        </w:rPr>
        <w:t>The Partner will provide MCR with annual opening and closing financial statements.</w:t>
      </w:r>
    </w:p>
    <w:p w14:paraId="71650525" w14:textId="77777777" w:rsidR="006B7595" w:rsidRPr="0010058F" w:rsidRDefault="006B7595" w:rsidP="006B7595">
      <w:pPr>
        <w:pStyle w:val="ListParagraph"/>
        <w:numPr>
          <w:ilvl w:val="0"/>
          <w:numId w:val="32"/>
        </w:numPr>
        <w:spacing w:after="0" w:line="240" w:lineRule="auto"/>
        <w:rPr>
          <w:rFonts w:cstheme="minorHAnsi"/>
          <w:b/>
          <w:bCs/>
          <w:u w:val="single"/>
        </w:rPr>
      </w:pPr>
      <w:r w:rsidRPr="0010058F">
        <w:rPr>
          <w:rFonts w:cstheme="minorHAnsi"/>
          <w:b/>
          <w:bCs/>
          <w:u w:val="single"/>
        </w:rPr>
        <w:t>Legal</w:t>
      </w:r>
    </w:p>
    <w:p w14:paraId="4B835F7E" w14:textId="77777777" w:rsidR="006B7595" w:rsidRPr="0010058F" w:rsidRDefault="006B7595" w:rsidP="006B7595">
      <w:pPr>
        <w:widowControl w:val="0"/>
        <w:numPr>
          <w:ilvl w:val="0"/>
          <w:numId w:val="38"/>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rPr>
      </w:pPr>
      <w:r w:rsidRPr="0010058F">
        <w:rPr>
          <w:rFonts w:cstheme="minorHAnsi"/>
        </w:rPr>
        <w:t xml:space="preserve">The Partner must maintain its 501(c)3 status and remain in good standing with the Maryland Department of Assessments and Taxation (if applicable). </w:t>
      </w:r>
    </w:p>
    <w:p w14:paraId="09F332C7" w14:textId="77777777" w:rsidR="006B7595" w:rsidRPr="0010058F" w:rsidRDefault="006B7595" w:rsidP="006B7595">
      <w:pPr>
        <w:widowControl w:val="0"/>
        <w:numPr>
          <w:ilvl w:val="0"/>
          <w:numId w:val="38"/>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rPr>
      </w:pPr>
      <w:r w:rsidRPr="0010058F">
        <w:rPr>
          <w:rFonts w:cstheme="minorHAnsi"/>
        </w:rPr>
        <w:t xml:space="preserve">The Partner must provide MCR a current copy of its Articles of Incorporation, </w:t>
      </w:r>
      <w:proofErr w:type="gramStart"/>
      <w:r w:rsidRPr="0010058F">
        <w:rPr>
          <w:rFonts w:cstheme="minorHAnsi"/>
        </w:rPr>
        <w:t>By</w:t>
      </w:r>
      <w:proofErr w:type="gramEnd"/>
      <w:r w:rsidRPr="0010058F">
        <w:rPr>
          <w:rFonts w:cstheme="minorHAnsi"/>
        </w:rPr>
        <w:t xml:space="preserve"> laws, and the names and contact information of all current members of its Board of Directors.</w:t>
      </w:r>
    </w:p>
    <w:p w14:paraId="51EFB324" w14:textId="77777777" w:rsidR="006B7595" w:rsidRPr="0010058F" w:rsidRDefault="006B7595" w:rsidP="006B7595">
      <w:pPr>
        <w:widowControl w:val="0"/>
        <w:numPr>
          <w:ilvl w:val="0"/>
          <w:numId w:val="38"/>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rPr>
      </w:pPr>
      <w:r w:rsidRPr="0010058F">
        <w:rPr>
          <w:rFonts w:cstheme="minorHAnsi"/>
        </w:rPr>
        <w:t>The Partner must obtain the necessary licenses and permits, and comply with all applicable federal, State, and local laws, codes, and regulations, and must maintain compliance with all other related MCR and/or County contracts, agreements, and policies.</w:t>
      </w:r>
    </w:p>
    <w:p w14:paraId="73B8446A" w14:textId="77777777" w:rsidR="006B7595" w:rsidRPr="0010058F" w:rsidRDefault="006B7595" w:rsidP="006B7595">
      <w:pPr>
        <w:widowControl w:val="0"/>
        <w:numPr>
          <w:ilvl w:val="0"/>
          <w:numId w:val="32"/>
        </w:numPr>
        <w:tabs>
          <w:tab w:val="left" w:pos="1800"/>
          <w:tab w:val="left" w:pos="2160"/>
          <w:tab w:val="left" w:pos="2880"/>
          <w:tab w:val="left" w:pos="3600"/>
          <w:tab w:val="left" w:pos="4320"/>
          <w:tab w:val="left" w:pos="5040"/>
          <w:tab w:val="left" w:pos="5760"/>
        </w:tabs>
        <w:adjustRightInd w:val="0"/>
        <w:spacing w:after="0" w:line="240" w:lineRule="auto"/>
        <w:jc w:val="both"/>
        <w:textAlignment w:val="baseline"/>
        <w:rPr>
          <w:rFonts w:cstheme="minorHAnsi"/>
          <w:b/>
          <w:bCs/>
          <w:u w:val="single"/>
        </w:rPr>
      </w:pPr>
      <w:r w:rsidRPr="0010058F">
        <w:rPr>
          <w:rFonts w:cstheme="minorHAnsi"/>
          <w:b/>
          <w:bCs/>
          <w:u w:val="single"/>
        </w:rPr>
        <w:t>Communication</w:t>
      </w:r>
    </w:p>
    <w:p w14:paraId="7F259CA0" w14:textId="77777777" w:rsidR="006B7595" w:rsidRPr="0010058F" w:rsidRDefault="006B7595" w:rsidP="006B7595">
      <w:pPr>
        <w:widowControl w:val="0"/>
        <w:numPr>
          <w:ilvl w:val="0"/>
          <w:numId w:val="39"/>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rPr>
      </w:pPr>
      <w:r w:rsidRPr="0010058F">
        <w:rPr>
          <w:rFonts w:cstheme="minorHAnsi"/>
        </w:rPr>
        <w:t>The Partner must acknowledge MCR as a premier partner, providing advocacy.</w:t>
      </w:r>
    </w:p>
    <w:p w14:paraId="60F6ABB8" w14:textId="77777777" w:rsidR="006B7595" w:rsidRPr="0010058F" w:rsidRDefault="006B7595" w:rsidP="006B7595">
      <w:pPr>
        <w:widowControl w:val="0"/>
        <w:numPr>
          <w:ilvl w:val="0"/>
          <w:numId w:val="39"/>
        </w:numPr>
        <w:tabs>
          <w:tab w:val="left" w:pos="1800"/>
          <w:tab w:val="left" w:pos="2160"/>
          <w:tab w:val="left" w:pos="2880"/>
          <w:tab w:val="left" w:pos="3600"/>
          <w:tab w:val="left" w:pos="4320"/>
          <w:tab w:val="left" w:pos="5040"/>
          <w:tab w:val="left" w:pos="5760"/>
        </w:tabs>
        <w:adjustRightInd w:val="0"/>
        <w:spacing w:after="0" w:line="240" w:lineRule="auto"/>
        <w:ind w:left="1080"/>
        <w:jc w:val="both"/>
        <w:textAlignment w:val="baseline"/>
        <w:rPr>
          <w:rFonts w:cstheme="minorHAnsi"/>
        </w:rPr>
      </w:pPr>
      <w:r w:rsidRPr="0010058F">
        <w:rPr>
          <w:rFonts w:cstheme="minorHAnsi"/>
        </w:rPr>
        <w:t>The Partner must get approval from the Department before arranging program/facility visits from stakeholders and/or elected officials.</w:t>
      </w:r>
    </w:p>
    <w:p w14:paraId="3C8FC942" w14:textId="23BA7FD6" w:rsidR="00CE07F3" w:rsidRPr="0010058F" w:rsidRDefault="00CE07F3" w:rsidP="4B6E9723">
      <w:pPr>
        <w:spacing w:after="0" w:line="276" w:lineRule="auto"/>
        <w:rPr>
          <w:rFonts w:cstheme="minorHAnsi"/>
        </w:rPr>
      </w:pPr>
    </w:p>
    <w:p w14:paraId="4EE064FF" w14:textId="77777777" w:rsidR="004D6E3E" w:rsidRPr="0010058F" w:rsidRDefault="004D6E3E" w:rsidP="4B6E9723">
      <w:pPr>
        <w:spacing w:after="0" w:line="276" w:lineRule="auto"/>
        <w:rPr>
          <w:rFonts w:cstheme="minorHAnsi"/>
        </w:rPr>
      </w:pPr>
    </w:p>
    <w:p w14:paraId="482AAA2B" w14:textId="77777777" w:rsidR="004D6E3E" w:rsidRPr="0010058F" w:rsidRDefault="004D6E3E" w:rsidP="4B6E9723">
      <w:pPr>
        <w:spacing w:after="0" w:line="276" w:lineRule="auto"/>
        <w:rPr>
          <w:rFonts w:cstheme="minorHAnsi"/>
        </w:rPr>
      </w:pPr>
    </w:p>
    <w:p w14:paraId="4E9A4A26" w14:textId="77777777" w:rsidR="004D6E3E" w:rsidRPr="0010058F" w:rsidRDefault="004D6E3E" w:rsidP="4B6E9723">
      <w:pPr>
        <w:spacing w:after="0" w:line="276" w:lineRule="auto"/>
        <w:rPr>
          <w:rFonts w:cstheme="minorHAnsi"/>
        </w:rPr>
      </w:pPr>
    </w:p>
    <w:p w14:paraId="74288397" w14:textId="70C40F94" w:rsidR="00D9622B" w:rsidRPr="0010058F" w:rsidRDefault="00D9622B" w:rsidP="4B6E9723">
      <w:pPr>
        <w:spacing w:after="0" w:line="276" w:lineRule="auto"/>
        <w:jc w:val="center"/>
        <w:rPr>
          <w:rFonts w:cstheme="minorHAnsi"/>
          <w:u w:val="single"/>
        </w:rPr>
      </w:pPr>
      <w:r w:rsidRPr="0010058F">
        <w:rPr>
          <w:rFonts w:cstheme="minorHAnsi"/>
          <w:u w:val="single"/>
        </w:rPr>
        <w:t>ATTACHMENT B</w:t>
      </w:r>
      <w:r w:rsidR="00285405">
        <w:rPr>
          <w:rFonts w:cstheme="minorHAnsi"/>
          <w:u w:val="single"/>
        </w:rPr>
        <w:t xml:space="preserve"> </w:t>
      </w:r>
      <w:r w:rsidR="00285405" w:rsidRPr="00285405">
        <w:rPr>
          <w:rFonts w:cstheme="minorHAnsi"/>
          <w:color w:val="FF0000"/>
          <w:u w:val="single"/>
        </w:rPr>
        <w:t>SAMPLE</w:t>
      </w:r>
    </w:p>
    <w:p w14:paraId="514D27A6" w14:textId="77777777" w:rsidR="00D9622B" w:rsidRPr="0010058F" w:rsidRDefault="00D9622B" w:rsidP="00933946">
      <w:pPr>
        <w:spacing w:after="0" w:line="276" w:lineRule="auto"/>
        <w:ind w:left="720"/>
        <w:jc w:val="center"/>
        <w:rPr>
          <w:rFonts w:cstheme="minorHAnsi"/>
          <w:u w:val="single"/>
        </w:rPr>
      </w:pPr>
    </w:p>
    <w:p w14:paraId="17F6E572" w14:textId="77777777" w:rsidR="00D9622B" w:rsidRPr="0010058F" w:rsidRDefault="00D9622B" w:rsidP="00933946">
      <w:pPr>
        <w:widowControl w:val="0"/>
        <w:adjustRightInd w:val="0"/>
        <w:spacing w:after="0" w:line="276" w:lineRule="auto"/>
        <w:textAlignment w:val="baseline"/>
        <w:rPr>
          <w:rFonts w:eastAsia="Times New Roman" w:cstheme="minorHAnsi"/>
          <w:b/>
        </w:rPr>
      </w:pPr>
    </w:p>
    <w:p w14:paraId="75CD0D98" w14:textId="77777777" w:rsidR="00D9622B" w:rsidRPr="0010058F" w:rsidRDefault="00D9622B" w:rsidP="00933946">
      <w:pPr>
        <w:widowControl w:val="0"/>
        <w:adjustRightInd w:val="0"/>
        <w:spacing w:after="0" w:line="276" w:lineRule="auto"/>
        <w:textAlignment w:val="baseline"/>
        <w:rPr>
          <w:rFonts w:eastAsia="Times New Roman" w:cstheme="minorHAnsi"/>
          <w:b/>
        </w:rPr>
      </w:pPr>
      <w:r w:rsidRPr="0010058F">
        <w:rPr>
          <w:rFonts w:eastAsia="Times New Roman" w:cstheme="minorHAnsi"/>
          <w:b/>
        </w:rPr>
        <w:t xml:space="preserve">Mandatory Insurance Requirements </w:t>
      </w:r>
    </w:p>
    <w:p w14:paraId="568F6F7C" w14:textId="77777777" w:rsidR="00D9622B" w:rsidRPr="0010058F" w:rsidRDefault="00D9622B" w:rsidP="00933946">
      <w:pPr>
        <w:widowControl w:val="0"/>
        <w:adjustRightInd w:val="0"/>
        <w:spacing w:after="0" w:line="276" w:lineRule="auto"/>
        <w:ind w:left="720"/>
        <w:textAlignment w:val="baseline"/>
        <w:rPr>
          <w:rFonts w:eastAsia="Times New Roman" w:cstheme="minorHAnsi"/>
          <w:bCs/>
        </w:rPr>
      </w:pPr>
      <w:r w:rsidRPr="0010058F">
        <w:rPr>
          <w:rFonts w:eastAsia="Times New Roman" w:cstheme="minorHAnsi"/>
          <w:bCs/>
        </w:rPr>
        <w:t>Prior to the execution of this LOA by the County, the Partner must obtain, at their own cost and expense, the following minimum (not maximum) insurance coverage with an insurance company/companies licensed to the conduct business in the State of Maryland and acceptable to the Division of Risk Management. This insurance must be kept in full force and effect during the term of this LOA, including all extensions. The insurance must be evidenced by a certificate of insurance, and if requested by MCR, the Partner shall provide a copy of the insurance policies and additional insured endorsements. The minimum limits of coverage listed below shall not be construed as the maximum as required by MCR or as a limitation of any potential liability on the part of the Partner to MCR nor shall failure to provide the insurance coverage specified. The Partner’s insurance shall be primary to any insurance maintained by MCR. Coverage pursuant to this Section shall not include any provision that would bar, restrict, or preclude coverage for claims by MCR against the Partner, including but not limited to “cross liability” or “insured vs insured” exclusion provisions.</w:t>
      </w:r>
    </w:p>
    <w:p w14:paraId="57B4DE35" w14:textId="77777777" w:rsidR="00D9622B" w:rsidRPr="0010058F" w:rsidRDefault="00D9622B" w:rsidP="00933946">
      <w:pPr>
        <w:widowControl w:val="0"/>
        <w:adjustRightInd w:val="0"/>
        <w:spacing w:after="0" w:line="276" w:lineRule="auto"/>
        <w:ind w:left="1080" w:hanging="360"/>
        <w:textAlignment w:val="baseline"/>
        <w:rPr>
          <w:rFonts w:eastAsia="Times New Roman" w:cstheme="minorHAnsi"/>
          <w:bCs/>
        </w:rPr>
      </w:pPr>
    </w:p>
    <w:p w14:paraId="50BD8240" w14:textId="77777777" w:rsidR="00D9622B" w:rsidRPr="0010058F" w:rsidRDefault="00D9622B" w:rsidP="00933946">
      <w:pPr>
        <w:widowControl w:val="0"/>
        <w:numPr>
          <w:ilvl w:val="0"/>
          <w:numId w:val="15"/>
        </w:numPr>
        <w:adjustRightInd w:val="0"/>
        <w:spacing w:after="0" w:line="276" w:lineRule="auto"/>
        <w:textAlignment w:val="baseline"/>
        <w:rPr>
          <w:rFonts w:eastAsia="Times New Roman" w:cstheme="minorHAnsi"/>
          <w:bCs/>
        </w:rPr>
      </w:pPr>
      <w:r w:rsidRPr="0010058F">
        <w:rPr>
          <w:rFonts w:eastAsia="Times New Roman" w:cstheme="minorHAnsi"/>
          <w:bCs/>
        </w:rPr>
        <w:t xml:space="preserve">Commercial General Liability or Professional Liability – A minimum limit of liability of </w:t>
      </w:r>
      <w:r w:rsidRPr="0010058F">
        <w:rPr>
          <w:rFonts w:eastAsia="Times New Roman" w:cstheme="minorHAnsi"/>
          <w:b/>
          <w:i/>
          <w:iCs/>
        </w:rPr>
        <w:t>one million dollars ($1,000,000)</w:t>
      </w:r>
      <w:r w:rsidRPr="0010058F">
        <w:rPr>
          <w:rFonts w:eastAsia="Times New Roman" w:cstheme="minorHAnsi"/>
          <w:bCs/>
        </w:rPr>
        <w:t>, combined single limit, for bodily injury and property damage coverage per occurrence including the following coverages:</w:t>
      </w:r>
    </w:p>
    <w:p w14:paraId="113AB9C7"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Contractual Liability</w:t>
      </w:r>
    </w:p>
    <w:p w14:paraId="14F5C9AF"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Premises and Operations</w:t>
      </w:r>
    </w:p>
    <w:p w14:paraId="3446EF81"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Independent Contractors</w:t>
      </w:r>
    </w:p>
    <w:p w14:paraId="205EF2CB"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Products and Completed Operations</w:t>
      </w:r>
    </w:p>
    <w:p w14:paraId="759521CC" w14:textId="77777777" w:rsidR="00D9622B" w:rsidRPr="0010058F" w:rsidRDefault="00D9622B" w:rsidP="00933946">
      <w:pPr>
        <w:widowControl w:val="0"/>
        <w:numPr>
          <w:ilvl w:val="0"/>
          <w:numId w:val="15"/>
        </w:numPr>
        <w:adjustRightInd w:val="0"/>
        <w:spacing w:after="0" w:line="276" w:lineRule="auto"/>
        <w:textAlignment w:val="baseline"/>
        <w:rPr>
          <w:rFonts w:eastAsia="Times New Roman" w:cstheme="minorHAnsi"/>
          <w:bCs/>
        </w:rPr>
      </w:pPr>
      <w:r w:rsidRPr="0010058F">
        <w:rPr>
          <w:rFonts w:eastAsia="Times New Roman" w:cstheme="minorHAnsi"/>
          <w:bCs/>
        </w:rPr>
        <w:t>Workers’ Compensation/Employer’s Liability (waived if no employees) – Meeting all statutory requirements of the State of Maryland Law and with the following minimum Employers’ Liability limits:</w:t>
      </w:r>
    </w:p>
    <w:p w14:paraId="753E76F5"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 xml:space="preserve">Bodily Injury by Accident - </w:t>
      </w:r>
      <w:r w:rsidRPr="0010058F">
        <w:rPr>
          <w:rFonts w:eastAsia="Times New Roman" w:cstheme="minorHAnsi"/>
          <w:b/>
          <w:i/>
          <w:iCs/>
        </w:rPr>
        <w:t>$100,000 each accident</w:t>
      </w:r>
    </w:p>
    <w:p w14:paraId="78668BE9"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 xml:space="preserve">Bodily Injury by Disease - </w:t>
      </w:r>
      <w:r w:rsidRPr="0010058F">
        <w:rPr>
          <w:rFonts w:eastAsia="Times New Roman" w:cstheme="minorHAnsi"/>
          <w:b/>
          <w:i/>
          <w:iCs/>
        </w:rPr>
        <w:t>$500,000 policy limits</w:t>
      </w:r>
    </w:p>
    <w:p w14:paraId="1112740A" w14:textId="77777777" w:rsidR="00D9622B" w:rsidRPr="0010058F" w:rsidRDefault="00D9622B" w:rsidP="00933946">
      <w:pPr>
        <w:widowControl w:val="0"/>
        <w:numPr>
          <w:ilvl w:val="1"/>
          <w:numId w:val="15"/>
        </w:numPr>
        <w:adjustRightInd w:val="0"/>
        <w:spacing w:after="0" w:line="276" w:lineRule="auto"/>
        <w:textAlignment w:val="baseline"/>
        <w:rPr>
          <w:rFonts w:eastAsia="Times New Roman" w:cstheme="minorHAnsi"/>
          <w:bCs/>
        </w:rPr>
      </w:pPr>
      <w:r w:rsidRPr="0010058F">
        <w:rPr>
          <w:rFonts w:eastAsia="Times New Roman" w:cstheme="minorHAnsi"/>
          <w:bCs/>
        </w:rPr>
        <w:t xml:space="preserve">Bodily Injury by Disease - </w:t>
      </w:r>
      <w:r w:rsidRPr="0010058F">
        <w:rPr>
          <w:rFonts w:eastAsia="Times New Roman" w:cstheme="minorHAnsi"/>
          <w:b/>
          <w:i/>
          <w:iCs/>
        </w:rPr>
        <w:t>$100,000 each employee</w:t>
      </w:r>
    </w:p>
    <w:p w14:paraId="0BFA69FE" w14:textId="77777777" w:rsidR="00D9622B" w:rsidRPr="0010058F" w:rsidRDefault="00D9622B" w:rsidP="00933946">
      <w:pPr>
        <w:widowControl w:val="0"/>
        <w:numPr>
          <w:ilvl w:val="0"/>
          <w:numId w:val="15"/>
        </w:numPr>
        <w:adjustRightInd w:val="0"/>
        <w:spacing w:after="0" w:line="276" w:lineRule="auto"/>
        <w:textAlignment w:val="baseline"/>
        <w:rPr>
          <w:rFonts w:eastAsia="Times New Roman" w:cstheme="minorHAnsi"/>
          <w:bCs/>
        </w:rPr>
      </w:pPr>
      <w:r w:rsidRPr="0010058F">
        <w:rPr>
          <w:rFonts w:eastAsia="Times New Roman" w:cstheme="minorHAnsi"/>
          <w:bCs/>
        </w:rPr>
        <w:t>Additional Insured – Montgomery County, Maryland, its elected and appointed officials, officers, consultants, agents, and employees must be named as an additional insured on THE PARTNER’s Commercial General Liability or Professional Liability policy.</w:t>
      </w:r>
    </w:p>
    <w:p w14:paraId="20C0FE41" w14:textId="77777777" w:rsidR="00D9622B" w:rsidRPr="0010058F" w:rsidRDefault="00D9622B" w:rsidP="00933946">
      <w:pPr>
        <w:widowControl w:val="0"/>
        <w:numPr>
          <w:ilvl w:val="0"/>
          <w:numId w:val="15"/>
        </w:numPr>
        <w:adjustRightInd w:val="0"/>
        <w:spacing w:after="0" w:line="276" w:lineRule="auto"/>
        <w:textAlignment w:val="baseline"/>
        <w:rPr>
          <w:rFonts w:eastAsia="Times New Roman" w:cstheme="minorHAnsi"/>
          <w:bCs/>
        </w:rPr>
      </w:pPr>
      <w:r w:rsidRPr="0010058F">
        <w:rPr>
          <w:rFonts w:eastAsia="Times New Roman" w:cstheme="minorHAnsi"/>
          <w:bCs/>
        </w:rPr>
        <w:t>Policy Cancellation – Should any of the above policies be cancelled before the expiration date thereof, written notice must be delivered to the County in accordance with the policy provisions.</w:t>
      </w:r>
    </w:p>
    <w:p w14:paraId="3107E03D" w14:textId="1CA11804" w:rsidR="00A635A4" w:rsidRPr="0010058F" w:rsidRDefault="00D9622B" w:rsidP="4B6E9723">
      <w:pPr>
        <w:widowControl w:val="0"/>
        <w:numPr>
          <w:ilvl w:val="0"/>
          <w:numId w:val="15"/>
        </w:numPr>
        <w:spacing w:after="0" w:line="276" w:lineRule="auto"/>
        <w:rPr>
          <w:rFonts w:eastAsia="Times New Roman" w:cstheme="minorHAnsi"/>
        </w:rPr>
      </w:pPr>
      <w:r w:rsidRPr="0010058F">
        <w:rPr>
          <w:rFonts w:eastAsia="Times New Roman" w:cstheme="minorHAnsi"/>
        </w:rPr>
        <w:t>Certificate Holder – Montgomery County Government, 2425 Reedie Drive, 10</w:t>
      </w:r>
      <w:r w:rsidRPr="0010058F">
        <w:rPr>
          <w:rFonts w:eastAsia="Times New Roman" w:cstheme="minorHAnsi"/>
          <w:vertAlign w:val="superscript"/>
        </w:rPr>
        <w:t>th</w:t>
      </w:r>
      <w:r w:rsidRPr="0010058F">
        <w:rPr>
          <w:rFonts w:eastAsia="Times New Roman" w:cstheme="minorHAnsi"/>
        </w:rPr>
        <w:t xml:space="preserve"> Floor, Wheaton, Maryland 2090</w:t>
      </w:r>
      <w:r w:rsidR="1771FD52" w:rsidRPr="0010058F">
        <w:rPr>
          <w:rFonts w:eastAsia="Times New Roman" w:cstheme="minorHAnsi"/>
        </w:rPr>
        <w:t>2.</w:t>
      </w:r>
    </w:p>
    <w:p w14:paraId="10587652" w14:textId="77777777" w:rsidR="00916FA3" w:rsidRPr="0010058F" w:rsidRDefault="00916FA3" w:rsidP="00916FA3">
      <w:pPr>
        <w:widowControl w:val="0"/>
        <w:spacing w:after="0" w:line="276" w:lineRule="auto"/>
        <w:rPr>
          <w:rFonts w:eastAsia="Times New Roman" w:cstheme="minorHAnsi"/>
        </w:rPr>
      </w:pPr>
    </w:p>
    <w:p w14:paraId="5AD7E882" w14:textId="77777777" w:rsidR="00916FA3" w:rsidRPr="0010058F" w:rsidRDefault="00916FA3" w:rsidP="00916FA3">
      <w:pPr>
        <w:widowControl w:val="0"/>
        <w:spacing w:after="0" w:line="276" w:lineRule="auto"/>
        <w:rPr>
          <w:rFonts w:eastAsia="Times New Roman" w:cstheme="minorHAnsi"/>
        </w:rPr>
      </w:pPr>
    </w:p>
    <w:p w14:paraId="1478A401" w14:textId="77777777" w:rsidR="00916FA3" w:rsidRPr="0010058F" w:rsidRDefault="00916FA3" w:rsidP="00916FA3">
      <w:pPr>
        <w:widowControl w:val="0"/>
        <w:spacing w:after="0" w:line="276" w:lineRule="auto"/>
        <w:rPr>
          <w:rFonts w:eastAsia="Times New Roman" w:cstheme="minorHAnsi"/>
        </w:rPr>
      </w:pPr>
    </w:p>
    <w:p w14:paraId="5A727964" w14:textId="77777777" w:rsidR="00916FA3" w:rsidRPr="0010058F" w:rsidRDefault="00916FA3" w:rsidP="00916FA3">
      <w:pPr>
        <w:widowControl w:val="0"/>
        <w:spacing w:after="0" w:line="276" w:lineRule="auto"/>
        <w:rPr>
          <w:rFonts w:eastAsia="Times New Roman" w:cstheme="minorHAnsi"/>
        </w:rPr>
      </w:pPr>
    </w:p>
    <w:p w14:paraId="67B6596D" w14:textId="77777777" w:rsidR="00916FA3" w:rsidRPr="0010058F" w:rsidRDefault="00916FA3" w:rsidP="00916FA3">
      <w:pPr>
        <w:widowControl w:val="0"/>
        <w:spacing w:after="0" w:line="276" w:lineRule="auto"/>
        <w:rPr>
          <w:rFonts w:eastAsia="Times New Roman" w:cstheme="minorHAnsi"/>
        </w:rPr>
      </w:pPr>
    </w:p>
    <w:p w14:paraId="3ED78B42" w14:textId="77777777" w:rsidR="00916FA3" w:rsidRPr="0010058F" w:rsidRDefault="00916FA3" w:rsidP="00916FA3">
      <w:pPr>
        <w:widowControl w:val="0"/>
        <w:spacing w:after="0" w:line="276" w:lineRule="auto"/>
        <w:rPr>
          <w:rFonts w:eastAsia="Times New Roman" w:cstheme="minorHAnsi"/>
        </w:rPr>
      </w:pPr>
    </w:p>
    <w:p w14:paraId="7CF3D6A7" w14:textId="77777777" w:rsidR="00916FA3" w:rsidRPr="0010058F" w:rsidRDefault="00916FA3" w:rsidP="00916FA3">
      <w:pPr>
        <w:widowControl w:val="0"/>
        <w:spacing w:after="0" w:line="276" w:lineRule="auto"/>
        <w:rPr>
          <w:rFonts w:eastAsia="Times New Roman" w:cstheme="minorHAnsi"/>
        </w:rPr>
      </w:pPr>
    </w:p>
    <w:p w14:paraId="640C1685" w14:textId="77777777" w:rsidR="00916FA3" w:rsidRPr="0010058F" w:rsidRDefault="00916FA3" w:rsidP="00916FA3">
      <w:pPr>
        <w:widowControl w:val="0"/>
        <w:spacing w:after="0" w:line="276" w:lineRule="auto"/>
        <w:rPr>
          <w:rFonts w:eastAsia="Times New Roman" w:cstheme="minorHAnsi"/>
        </w:rPr>
      </w:pPr>
    </w:p>
    <w:p w14:paraId="32239994" w14:textId="04FC1DC7" w:rsidR="00782821" w:rsidRPr="00285405" w:rsidRDefault="00285405" w:rsidP="00782821">
      <w:pPr>
        <w:widowControl w:val="0"/>
        <w:spacing w:after="0" w:line="276" w:lineRule="auto"/>
        <w:rPr>
          <w:rFonts w:eastAsia="Times New Roman" w:cstheme="minorHAnsi"/>
          <w:color w:val="FF0000"/>
        </w:rPr>
      </w:pPr>
      <w:r>
        <w:rPr>
          <w:rFonts w:eastAsia="Times New Roman" w:cstheme="minorHAnsi"/>
          <w:color w:val="FF0000"/>
        </w:rPr>
        <w:t>REPLACE PLACEHOLDER TAXT IN APPENDICES SHOWN AND ADD ADDITONAL AS REQUIRED</w:t>
      </w:r>
    </w:p>
    <w:sectPr w:rsidR="00782821" w:rsidRPr="00285405" w:rsidSect="008A7843">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8BC3" w14:textId="77777777" w:rsidR="00B805BE" w:rsidRDefault="00B805BE">
      <w:pPr>
        <w:spacing w:after="0" w:line="240" w:lineRule="auto"/>
      </w:pPr>
      <w:r>
        <w:separator/>
      </w:r>
    </w:p>
  </w:endnote>
  <w:endnote w:type="continuationSeparator" w:id="0">
    <w:p w14:paraId="289F1ABC" w14:textId="77777777" w:rsidR="00B805BE" w:rsidRDefault="00B805BE">
      <w:pPr>
        <w:spacing w:after="0" w:line="240" w:lineRule="auto"/>
      </w:pPr>
      <w:r>
        <w:continuationSeparator/>
      </w:r>
    </w:p>
  </w:endnote>
  <w:endnote w:type="continuationNotice" w:id="1">
    <w:p w14:paraId="4F99184B" w14:textId="77777777" w:rsidR="00B805BE" w:rsidRDefault="00B80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sans-serif">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F87D" w14:textId="77777777" w:rsidR="00686B7A" w:rsidRPr="00537C6B" w:rsidRDefault="0090648C">
    <w:pPr>
      <w:pStyle w:val="Footer"/>
      <w:jc w:val="center"/>
      <w:rPr>
        <w:rFonts w:asciiTheme="minorHAnsi" w:hAnsiTheme="minorHAnsi" w:cstheme="minorHAnsi"/>
        <w:sz w:val="22"/>
        <w:szCs w:val="22"/>
      </w:rPr>
    </w:pPr>
    <w:r w:rsidRPr="00537C6B">
      <w:rPr>
        <w:rFonts w:asciiTheme="minorHAnsi" w:hAnsiTheme="minorHAnsi" w:cstheme="minorHAnsi"/>
        <w:sz w:val="22"/>
        <w:szCs w:val="22"/>
      </w:rPr>
      <w:fldChar w:fldCharType="begin"/>
    </w:r>
    <w:r w:rsidRPr="00537C6B">
      <w:rPr>
        <w:rFonts w:asciiTheme="minorHAnsi" w:hAnsiTheme="minorHAnsi" w:cstheme="minorHAnsi"/>
        <w:sz w:val="22"/>
        <w:szCs w:val="22"/>
      </w:rPr>
      <w:instrText xml:space="preserve"> PAGE   \* MERGEFORMAT </w:instrText>
    </w:r>
    <w:r w:rsidRPr="00537C6B">
      <w:rPr>
        <w:rFonts w:asciiTheme="minorHAnsi" w:hAnsiTheme="minorHAnsi" w:cstheme="minorHAnsi"/>
        <w:sz w:val="22"/>
        <w:szCs w:val="22"/>
      </w:rPr>
      <w:fldChar w:fldCharType="separate"/>
    </w:r>
    <w:r>
      <w:rPr>
        <w:rFonts w:asciiTheme="minorHAnsi" w:hAnsiTheme="minorHAnsi" w:cstheme="minorHAnsi"/>
        <w:noProof/>
        <w:sz w:val="22"/>
        <w:szCs w:val="22"/>
      </w:rPr>
      <w:t>1</w:t>
    </w:r>
    <w:r w:rsidRPr="00537C6B">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AA3B" w14:textId="77777777" w:rsidR="00B805BE" w:rsidRDefault="00B805BE">
      <w:pPr>
        <w:spacing w:after="0" w:line="240" w:lineRule="auto"/>
      </w:pPr>
      <w:r>
        <w:separator/>
      </w:r>
    </w:p>
  </w:footnote>
  <w:footnote w:type="continuationSeparator" w:id="0">
    <w:p w14:paraId="6AC52AD9" w14:textId="77777777" w:rsidR="00B805BE" w:rsidRDefault="00B805BE">
      <w:pPr>
        <w:spacing w:after="0" w:line="240" w:lineRule="auto"/>
      </w:pPr>
      <w:r>
        <w:continuationSeparator/>
      </w:r>
    </w:p>
  </w:footnote>
  <w:footnote w:type="continuationNotice" w:id="1">
    <w:p w14:paraId="751A4D8D" w14:textId="77777777" w:rsidR="00B805BE" w:rsidRDefault="00B805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9B4"/>
    <w:multiLevelType w:val="hybridMultilevel"/>
    <w:tmpl w:val="67D6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705E"/>
    <w:multiLevelType w:val="hybridMultilevel"/>
    <w:tmpl w:val="0BB46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271E2"/>
    <w:multiLevelType w:val="hybridMultilevel"/>
    <w:tmpl w:val="50C2A1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F66B9A"/>
    <w:multiLevelType w:val="hybridMultilevel"/>
    <w:tmpl w:val="09C07E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87839"/>
    <w:multiLevelType w:val="hybridMultilevel"/>
    <w:tmpl w:val="E612EA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B55F7"/>
    <w:multiLevelType w:val="hybridMultilevel"/>
    <w:tmpl w:val="A7A8518A"/>
    <w:lvl w:ilvl="0" w:tplc="0409000F">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C2432F"/>
    <w:multiLevelType w:val="hybridMultilevel"/>
    <w:tmpl w:val="88A20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53E4"/>
    <w:multiLevelType w:val="hybridMultilevel"/>
    <w:tmpl w:val="80B2D6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AF1D0E"/>
    <w:multiLevelType w:val="hybridMultilevel"/>
    <w:tmpl w:val="2294F4CC"/>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E9450E"/>
    <w:multiLevelType w:val="hybridMultilevel"/>
    <w:tmpl w:val="EB965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72DFC"/>
    <w:multiLevelType w:val="hybridMultilevel"/>
    <w:tmpl w:val="40DA74D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F202F4"/>
    <w:multiLevelType w:val="hybridMultilevel"/>
    <w:tmpl w:val="F13AD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D5478"/>
    <w:multiLevelType w:val="hybridMultilevel"/>
    <w:tmpl w:val="30048B2C"/>
    <w:lvl w:ilvl="0" w:tplc="0BF03B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C87868"/>
    <w:multiLevelType w:val="hybridMultilevel"/>
    <w:tmpl w:val="22A434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F6140"/>
    <w:multiLevelType w:val="hybridMultilevel"/>
    <w:tmpl w:val="5D028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3C3D5C"/>
    <w:multiLevelType w:val="hybridMultilevel"/>
    <w:tmpl w:val="BA04C0B2"/>
    <w:lvl w:ilvl="0" w:tplc="DFD4766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47D96"/>
    <w:multiLevelType w:val="hybridMultilevel"/>
    <w:tmpl w:val="83A6E0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7549C"/>
    <w:multiLevelType w:val="hybridMultilevel"/>
    <w:tmpl w:val="B9D6B48E"/>
    <w:lvl w:ilvl="0" w:tplc="B2C0E8FC">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4468E"/>
    <w:multiLevelType w:val="hybridMultilevel"/>
    <w:tmpl w:val="C01457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FD306A"/>
    <w:multiLevelType w:val="hybridMultilevel"/>
    <w:tmpl w:val="209674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9E722C"/>
    <w:multiLevelType w:val="hybridMultilevel"/>
    <w:tmpl w:val="576E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6447E"/>
    <w:multiLevelType w:val="hybridMultilevel"/>
    <w:tmpl w:val="CCB034E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E2790F"/>
    <w:multiLevelType w:val="hybridMultilevel"/>
    <w:tmpl w:val="2A28AD76"/>
    <w:lvl w:ilvl="0" w:tplc="04090019">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60544F94"/>
    <w:multiLevelType w:val="hybridMultilevel"/>
    <w:tmpl w:val="2932B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B83C56"/>
    <w:multiLevelType w:val="hybridMultilevel"/>
    <w:tmpl w:val="E394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13FD1"/>
    <w:multiLevelType w:val="hybridMultilevel"/>
    <w:tmpl w:val="E4DA1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5715CB"/>
    <w:multiLevelType w:val="hybridMultilevel"/>
    <w:tmpl w:val="4B00D8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0056A"/>
    <w:multiLevelType w:val="hybridMultilevel"/>
    <w:tmpl w:val="CCB034E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62B2A"/>
    <w:multiLevelType w:val="hybridMultilevel"/>
    <w:tmpl w:val="61186C9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24177B"/>
    <w:multiLevelType w:val="hybridMultilevel"/>
    <w:tmpl w:val="7F288262"/>
    <w:lvl w:ilvl="0" w:tplc="0409000F">
      <w:start w:val="1"/>
      <w:numFmt w:val="decimal"/>
      <w:lvlText w:val="%1."/>
      <w:lvlJc w:val="left"/>
      <w:pPr>
        <w:tabs>
          <w:tab w:val="num" w:pos="720"/>
        </w:tabs>
        <w:ind w:left="720" w:hanging="360"/>
      </w:pPr>
      <w:rPr>
        <w:rFonts w:hint="default"/>
      </w:rPr>
    </w:lvl>
    <w:lvl w:ilvl="1" w:tplc="4798FD90">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91404F"/>
    <w:multiLevelType w:val="hybridMultilevel"/>
    <w:tmpl w:val="F1D03AD0"/>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CAA5F3D"/>
    <w:multiLevelType w:val="hybridMultilevel"/>
    <w:tmpl w:val="519667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766134">
    <w:abstractNumId w:val="20"/>
  </w:num>
  <w:num w:numId="2" w16cid:durableId="92632087">
    <w:abstractNumId w:val="24"/>
  </w:num>
  <w:num w:numId="3" w16cid:durableId="715661162">
    <w:abstractNumId w:val="31"/>
  </w:num>
  <w:num w:numId="4" w16cid:durableId="407045578">
    <w:abstractNumId w:val="13"/>
  </w:num>
  <w:num w:numId="5" w16cid:durableId="1573271288">
    <w:abstractNumId w:val="10"/>
  </w:num>
  <w:num w:numId="6" w16cid:durableId="841623325">
    <w:abstractNumId w:val="18"/>
  </w:num>
  <w:num w:numId="7" w16cid:durableId="1263495373">
    <w:abstractNumId w:val="6"/>
  </w:num>
  <w:num w:numId="8" w16cid:durableId="1755473438">
    <w:abstractNumId w:val="2"/>
  </w:num>
  <w:num w:numId="9" w16cid:durableId="554973225">
    <w:abstractNumId w:val="15"/>
  </w:num>
  <w:num w:numId="10" w16cid:durableId="1367946438">
    <w:abstractNumId w:val="19"/>
  </w:num>
  <w:num w:numId="11" w16cid:durableId="1601794875">
    <w:abstractNumId w:val="1"/>
  </w:num>
  <w:num w:numId="12" w16cid:durableId="1171725055">
    <w:abstractNumId w:val="28"/>
  </w:num>
  <w:num w:numId="13" w16cid:durableId="1863282936">
    <w:abstractNumId w:val="29"/>
  </w:num>
  <w:num w:numId="14" w16cid:durableId="1060205973">
    <w:abstractNumId w:val="26"/>
  </w:num>
  <w:num w:numId="15" w16cid:durableId="1936355186">
    <w:abstractNumId w:val="12"/>
  </w:num>
  <w:num w:numId="16" w16cid:durableId="823855206">
    <w:abstractNumId w:val="17"/>
  </w:num>
  <w:num w:numId="17" w16cid:durableId="422648753">
    <w:abstractNumId w:val="4"/>
  </w:num>
  <w:num w:numId="18" w16cid:durableId="1150055525">
    <w:abstractNumId w:val="9"/>
  </w:num>
  <w:num w:numId="19" w16cid:durableId="576786346">
    <w:abstractNumId w:val="7"/>
  </w:num>
  <w:num w:numId="20" w16cid:durableId="1994021028">
    <w:abstractNumId w:val="23"/>
  </w:num>
  <w:num w:numId="21" w16cid:durableId="1412970156">
    <w:abstractNumId w:val="3"/>
  </w:num>
  <w:num w:numId="22" w16cid:durableId="943657572">
    <w:abstractNumId w:val="22"/>
  </w:num>
  <w:num w:numId="23" w16cid:durableId="2119329554">
    <w:abstractNumId w:val="27"/>
  </w:num>
  <w:num w:numId="24" w16cid:durableId="1715233242">
    <w:abstractNumId w:val="21"/>
  </w:num>
  <w:num w:numId="25" w16cid:durableId="1181166138">
    <w:abstractNumId w:val="8"/>
  </w:num>
  <w:num w:numId="26" w16cid:durableId="1807622269">
    <w:abstractNumId w:val="5"/>
  </w:num>
  <w:num w:numId="27" w16cid:durableId="1045104744">
    <w:abstractNumId w:val="16"/>
  </w:num>
  <w:num w:numId="28" w16cid:durableId="1362586385">
    <w:abstractNumId w:val="30"/>
  </w:num>
  <w:num w:numId="29" w16cid:durableId="1373531327">
    <w:abstractNumId w:val="14"/>
  </w:num>
  <w:num w:numId="30" w16cid:durableId="418141837">
    <w:abstractNumId w:val="11"/>
  </w:num>
  <w:num w:numId="31" w16cid:durableId="732001166">
    <w:abstractNumId w:val="25"/>
  </w:num>
  <w:num w:numId="32" w16cid:durableId="7227564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19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8750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091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7157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0088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3525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2219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362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8C"/>
    <w:rsid w:val="000015AE"/>
    <w:rsid w:val="00001A01"/>
    <w:rsid w:val="000136C4"/>
    <w:rsid w:val="000213E9"/>
    <w:rsid w:val="00021D87"/>
    <w:rsid w:val="00025BA2"/>
    <w:rsid w:val="000268DC"/>
    <w:rsid w:val="00033E94"/>
    <w:rsid w:val="00040514"/>
    <w:rsid w:val="00041822"/>
    <w:rsid w:val="00041B6F"/>
    <w:rsid w:val="00051B0B"/>
    <w:rsid w:val="0005414D"/>
    <w:rsid w:val="000825A0"/>
    <w:rsid w:val="000849F5"/>
    <w:rsid w:val="000913B2"/>
    <w:rsid w:val="00096863"/>
    <w:rsid w:val="000B192D"/>
    <w:rsid w:val="000C72C7"/>
    <w:rsid w:val="000C72CA"/>
    <w:rsid w:val="000C7B25"/>
    <w:rsid w:val="000D23C0"/>
    <w:rsid w:val="000D7FE5"/>
    <w:rsid w:val="000E2680"/>
    <w:rsid w:val="000E7B42"/>
    <w:rsid w:val="000F16C2"/>
    <w:rsid w:val="000F1BA2"/>
    <w:rsid w:val="000F22E1"/>
    <w:rsid w:val="000F6783"/>
    <w:rsid w:val="000F7081"/>
    <w:rsid w:val="0010058F"/>
    <w:rsid w:val="001033B1"/>
    <w:rsid w:val="00104AF1"/>
    <w:rsid w:val="00107190"/>
    <w:rsid w:val="0011571E"/>
    <w:rsid w:val="0013273A"/>
    <w:rsid w:val="00137042"/>
    <w:rsid w:val="001404CC"/>
    <w:rsid w:val="0014600E"/>
    <w:rsid w:val="001463A9"/>
    <w:rsid w:val="001468B0"/>
    <w:rsid w:val="0015436C"/>
    <w:rsid w:val="001544F0"/>
    <w:rsid w:val="0015472A"/>
    <w:rsid w:val="00163829"/>
    <w:rsid w:val="00176836"/>
    <w:rsid w:val="00185514"/>
    <w:rsid w:val="0018583B"/>
    <w:rsid w:val="00186FFD"/>
    <w:rsid w:val="001A57C2"/>
    <w:rsid w:val="001B35DC"/>
    <w:rsid w:val="001B4D2C"/>
    <w:rsid w:val="001C2CB2"/>
    <w:rsid w:val="001D0CA7"/>
    <w:rsid w:val="001D3468"/>
    <w:rsid w:val="001D36CB"/>
    <w:rsid w:val="001D3817"/>
    <w:rsid w:val="001D4745"/>
    <w:rsid w:val="001D721F"/>
    <w:rsid w:val="001E0A37"/>
    <w:rsid w:val="001E3742"/>
    <w:rsid w:val="001E3B62"/>
    <w:rsid w:val="001E6D2A"/>
    <w:rsid w:val="001F1552"/>
    <w:rsid w:val="001F2BE8"/>
    <w:rsid w:val="001F68DE"/>
    <w:rsid w:val="00201686"/>
    <w:rsid w:val="0020684A"/>
    <w:rsid w:val="002160CA"/>
    <w:rsid w:val="00220B0B"/>
    <w:rsid w:val="00227C4C"/>
    <w:rsid w:val="00234D2B"/>
    <w:rsid w:val="00241501"/>
    <w:rsid w:val="00242A78"/>
    <w:rsid w:val="00245042"/>
    <w:rsid w:val="0024634B"/>
    <w:rsid w:val="00252D5F"/>
    <w:rsid w:val="002623C4"/>
    <w:rsid w:val="00264AEE"/>
    <w:rsid w:val="00273C66"/>
    <w:rsid w:val="00281734"/>
    <w:rsid w:val="00285405"/>
    <w:rsid w:val="002905C2"/>
    <w:rsid w:val="00292C58"/>
    <w:rsid w:val="002A4408"/>
    <w:rsid w:val="002B1F7B"/>
    <w:rsid w:val="002C05DB"/>
    <w:rsid w:val="002C686D"/>
    <w:rsid w:val="002C769F"/>
    <w:rsid w:val="002D03C7"/>
    <w:rsid w:val="002D1626"/>
    <w:rsid w:val="002E2BBA"/>
    <w:rsid w:val="002E2E88"/>
    <w:rsid w:val="002F063B"/>
    <w:rsid w:val="002F3C47"/>
    <w:rsid w:val="002F440F"/>
    <w:rsid w:val="002F7BB0"/>
    <w:rsid w:val="003041CA"/>
    <w:rsid w:val="0031095E"/>
    <w:rsid w:val="00312CA5"/>
    <w:rsid w:val="003151B6"/>
    <w:rsid w:val="00315C5A"/>
    <w:rsid w:val="00316745"/>
    <w:rsid w:val="0031718F"/>
    <w:rsid w:val="0032017A"/>
    <w:rsid w:val="0032116F"/>
    <w:rsid w:val="00322980"/>
    <w:rsid w:val="00325169"/>
    <w:rsid w:val="003303A7"/>
    <w:rsid w:val="00330EF2"/>
    <w:rsid w:val="00334150"/>
    <w:rsid w:val="00334C9B"/>
    <w:rsid w:val="003367B0"/>
    <w:rsid w:val="00343146"/>
    <w:rsid w:val="00344516"/>
    <w:rsid w:val="0034528A"/>
    <w:rsid w:val="0034630F"/>
    <w:rsid w:val="003507B4"/>
    <w:rsid w:val="0035169E"/>
    <w:rsid w:val="00365256"/>
    <w:rsid w:val="00370827"/>
    <w:rsid w:val="00376484"/>
    <w:rsid w:val="00386A33"/>
    <w:rsid w:val="00395275"/>
    <w:rsid w:val="003A2076"/>
    <w:rsid w:val="003A2DB1"/>
    <w:rsid w:val="003A4054"/>
    <w:rsid w:val="003A53AA"/>
    <w:rsid w:val="003A5C73"/>
    <w:rsid w:val="003A6507"/>
    <w:rsid w:val="003A7D55"/>
    <w:rsid w:val="003B036F"/>
    <w:rsid w:val="003B2F2C"/>
    <w:rsid w:val="003C4A1F"/>
    <w:rsid w:val="003C4E15"/>
    <w:rsid w:val="003E2F99"/>
    <w:rsid w:val="003E5877"/>
    <w:rsid w:val="003E6045"/>
    <w:rsid w:val="003F3809"/>
    <w:rsid w:val="003F4670"/>
    <w:rsid w:val="003F4FFD"/>
    <w:rsid w:val="00400792"/>
    <w:rsid w:val="00407B88"/>
    <w:rsid w:val="0041309C"/>
    <w:rsid w:val="00420085"/>
    <w:rsid w:val="004240A2"/>
    <w:rsid w:val="00426A29"/>
    <w:rsid w:val="0043328F"/>
    <w:rsid w:val="00434BF9"/>
    <w:rsid w:val="004412C0"/>
    <w:rsid w:val="00442C18"/>
    <w:rsid w:val="00445DD0"/>
    <w:rsid w:val="004528FA"/>
    <w:rsid w:val="0046421E"/>
    <w:rsid w:val="00471A34"/>
    <w:rsid w:val="00474563"/>
    <w:rsid w:val="0047568D"/>
    <w:rsid w:val="004A12F4"/>
    <w:rsid w:val="004A1E62"/>
    <w:rsid w:val="004A722C"/>
    <w:rsid w:val="004B1D34"/>
    <w:rsid w:val="004C5140"/>
    <w:rsid w:val="004D6E3E"/>
    <w:rsid w:val="004E4701"/>
    <w:rsid w:val="004E636A"/>
    <w:rsid w:val="004E6DBD"/>
    <w:rsid w:val="004E7048"/>
    <w:rsid w:val="004F6B76"/>
    <w:rsid w:val="004F6FF6"/>
    <w:rsid w:val="005029D3"/>
    <w:rsid w:val="00502BF0"/>
    <w:rsid w:val="00523DE7"/>
    <w:rsid w:val="0052460F"/>
    <w:rsid w:val="00531254"/>
    <w:rsid w:val="00531AB8"/>
    <w:rsid w:val="00532E08"/>
    <w:rsid w:val="00535BB5"/>
    <w:rsid w:val="0054000E"/>
    <w:rsid w:val="00540D27"/>
    <w:rsid w:val="005428D1"/>
    <w:rsid w:val="00547CFE"/>
    <w:rsid w:val="00555A8F"/>
    <w:rsid w:val="005601B0"/>
    <w:rsid w:val="00562E5C"/>
    <w:rsid w:val="00573B58"/>
    <w:rsid w:val="00574913"/>
    <w:rsid w:val="00580E04"/>
    <w:rsid w:val="00581552"/>
    <w:rsid w:val="00582067"/>
    <w:rsid w:val="005860B2"/>
    <w:rsid w:val="00586601"/>
    <w:rsid w:val="00590ACA"/>
    <w:rsid w:val="0059309A"/>
    <w:rsid w:val="005A1D4B"/>
    <w:rsid w:val="005A6CA3"/>
    <w:rsid w:val="005B1185"/>
    <w:rsid w:val="005C0776"/>
    <w:rsid w:val="005C2A09"/>
    <w:rsid w:val="005C2F71"/>
    <w:rsid w:val="005C4E6B"/>
    <w:rsid w:val="005D0AFE"/>
    <w:rsid w:val="005D484F"/>
    <w:rsid w:val="005D7373"/>
    <w:rsid w:val="005E22B1"/>
    <w:rsid w:val="005E3057"/>
    <w:rsid w:val="005E49BB"/>
    <w:rsid w:val="005F3004"/>
    <w:rsid w:val="005F4AF7"/>
    <w:rsid w:val="006013E6"/>
    <w:rsid w:val="00604145"/>
    <w:rsid w:val="00607FEB"/>
    <w:rsid w:val="00615DFE"/>
    <w:rsid w:val="00620945"/>
    <w:rsid w:val="00627A9C"/>
    <w:rsid w:val="0063097C"/>
    <w:rsid w:val="00633992"/>
    <w:rsid w:val="00633CD0"/>
    <w:rsid w:val="00633E24"/>
    <w:rsid w:val="006414E0"/>
    <w:rsid w:val="006426B9"/>
    <w:rsid w:val="006436B9"/>
    <w:rsid w:val="00645C7B"/>
    <w:rsid w:val="00646DDE"/>
    <w:rsid w:val="00656643"/>
    <w:rsid w:val="0066663D"/>
    <w:rsid w:val="006671FC"/>
    <w:rsid w:val="0067104E"/>
    <w:rsid w:val="00672D59"/>
    <w:rsid w:val="00673863"/>
    <w:rsid w:val="00675E0B"/>
    <w:rsid w:val="0067684E"/>
    <w:rsid w:val="0068637D"/>
    <w:rsid w:val="00686B7A"/>
    <w:rsid w:val="00691291"/>
    <w:rsid w:val="00694638"/>
    <w:rsid w:val="006A0A4A"/>
    <w:rsid w:val="006A11AD"/>
    <w:rsid w:val="006B04D9"/>
    <w:rsid w:val="006B1B2F"/>
    <w:rsid w:val="006B2352"/>
    <w:rsid w:val="006B7595"/>
    <w:rsid w:val="006C1510"/>
    <w:rsid w:val="006D0E70"/>
    <w:rsid w:val="006D447C"/>
    <w:rsid w:val="006D7B04"/>
    <w:rsid w:val="006D7EB5"/>
    <w:rsid w:val="006E2679"/>
    <w:rsid w:val="006E4026"/>
    <w:rsid w:val="006F4B43"/>
    <w:rsid w:val="0070659A"/>
    <w:rsid w:val="00712EC0"/>
    <w:rsid w:val="00713E90"/>
    <w:rsid w:val="007147CD"/>
    <w:rsid w:val="00721AB3"/>
    <w:rsid w:val="007238B0"/>
    <w:rsid w:val="0073250C"/>
    <w:rsid w:val="00735458"/>
    <w:rsid w:val="00740CE8"/>
    <w:rsid w:val="00743630"/>
    <w:rsid w:val="007446C7"/>
    <w:rsid w:val="0074501D"/>
    <w:rsid w:val="00745D36"/>
    <w:rsid w:val="007512B1"/>
    <w:rsid w:val="0075215F"/>
    <w:rsid w:val="007536F8"/>
    <w:rsid w:val="00761577"/>
    <w:rsid w:val="007652C5"/>
    <w:rsid w:val="00765F30"/>
    <w:rsid w:val="00771A4D"/>
    <w:rsid w:val="00782821"/>
    <w:rsid w:val="007842C4"/>
    <w:rsid w:val="007A7538"/>
    <w:rsid w:val="007A77BE"/>
    <w:rsid w:val="007C452A"/>
    <w:rsid w:val="007C7BD6"/>
    <w:rsid w:val="007E14AA"/>
    <w:rsid w:val="007F4F90"/>
    <w:rsid w:val="007F5839"/>
    <w:rsid w:val="00807218"/>
    <w:rsid w:val="008135C1"/>
    <w:rsid w:val="008145EE"/>
    <w:rsid w:val="00816B81"/>
    <w:rsid w:val="00816BA3"/>
    <w:rsid w:val="00821B9F"/>
    <w:rsid w:val="00830B56"/>
    <w:rsid w:val="00840A4E"/>
    <w:rsid w:val="008569C9"/>
    <w:rsid w:val="00861BAA"/>
    <w:rsid w:val="00866E70"/>
    <w:rsid w:val="008725E6"/>
    <w:rsid w:val="00880CB7"/>
    <w:rsid w:val="008811E1"/>
    <w:rsid w:val="008827B4"/>
    <w:rsid w:val="00884C4F"/>
    <w:rsid w:val="00884EC6"/>
    <w:rsid w:val="00890E79"/>
    <w:rsid w:val="008955AA"/>
    <w:rsid w:val="00896EC5"/>
    <w:rsid w:val="00897015"/>
    <w:rsid w:val="00897F08"/>
    <w:rsid w:val="008A297E"/>
    <w:rsid w:val="008A7843"/>
    <w:rsid w:val="008A7D44"/>
    <w:rsid w:val="008B2148"/>
    <w:rsid w:val="008B2A3D"/>
    <w:rsid w:val="008B3505"/>
    <w:rsid w:val="008B422D"/>
    <w:rsid w:val="008B4857"/>
    <w:rsid w:val="008B4E54"/>
    <w:rsid w:val="008B64B6"/>
    <w:rsid w:val="008B6D74"/>
    <w:rsid w:val="008B7836"/>
    <w:rsid w:val="008C1E06"/>
    <w:rsid w:val="008C45E0"/>
    <w:rsid w:val="008C7CD8"/>
    <w:rsid w:val="008D1A27"/>
    <w:rsid w:val="008D4FBB"/>
    <w:rsid w:val="008D5B57"/>
    <w:rsid w:val="008D7AC1"/>
    <w:rsid w:val="008E5DF9"/>
    <w:rsid w:val="008E606C"/>
    <w:rsid w:val="008F1CF7"/>
    <w:rsid w:val="008F4A68"/>
    <w:rsid w:val="008F6069"/>
    <w:rsid w:val="00903EA6"/>
    <w:rsid w:val="00904D2E"/>
    <w:rsid w:val="00905808"/>
    <w:rsid w:val="0090648C"/>
    <w:rsid w:val="00911E82"/>
    <w:rsid w:val="00916A73"/>
    <w:rsid w:val="00916FA3"/>
    <w:rsid w:val="009208E6"/>
    <w:rsid w:val="0092214A"/>
    <w:rsid w:val="00933946"/>
    <w:rsid w:val="00935045"/>
    <w:rsid w:val="00937FE5"/>
    <w:rsid w:val="009425C7"/>
    <w:rsid w:val="00944C83"/>
    <w:rsid w:val="0095191C"/>
    <w:rsid w:val="00954A9F"/>
    <w:rsid w:val="00956588"/>
    <w:rsid w:val="00956B43"/>
    <w:rsid w:val="009578C1"/>
    <w:rsid w:val="009674B1"/>
    <w:rsid w:val="0097033E"/>
    <w:rsid w:val="00980517"/>
    <w:rsid w:val="009832E1"/>
    <w:rsid w:val="0098343D"/>
    <w:rsid w:val="009838F4"/>
    <w:rsid w:val="00986941"/>
    <w:rsid w:val="00987B99"/>
    <w:rsid w:val="00991FA1"/>
    <w:rsid w:val="00992C70"/>
    <w:rsid w:val="009948E1"/>
    <w:rsid w:val="009B7ADD"/>
    <w:rsid w:val="009C5F7B"/>
    <w:rsid w:val="009E0240"/>
    <w:rsid w:val="009E2AC5"/>
    <w:rsid w:val="009F001D"/>
    <w:rsid w:val="009F2C6C"/>
    <w:rsid w:val="009F3E8B"/>
    <w:rsid w:val="00A0122E"/>
    <w:rsid w:val="00A059BA"/>
    <w:rsid w:val="00A113BC"/>
    <w:rsid w:val="00A26165"/>
    <w:rsid w:val="00A27478"/>
    <w:rsid w:val="00A30FB4"/>
    <w:rsid w:val="00A33740"/>
    <w:rsid w:val="00A4135A"/>
    <w:rsid w:val="00A42B3B"/>
    <w:rsid w:val="00A554CF"/>
    <w:rsid w:val="00A62BD1"/>
    <w:rsid w:val="00A635A4"/>
    <w:rsid w:val="00A7084B"/>
    <w:rsid w:val="00A727C5"/>
    <w:rsid w:val="00A84864"/>
    <w:rsid w:val="00A95494"/>
    <w:rsid w:val="00AA1310"/>
    <w:rsid w:val="00AA370A"/>
    <w:rsid w:val="00AB1BA0"/>
    <w:rsid w:val="00AB2C85"/>
    <w:rsid w:val="00AB34D6"/>
    <w:rsid w:val="00AC2617"/>
    <w:rsid w:val="00AC4073"/>
    <w:rsid w:val="00AC56B9"/>
    <w:rsid w:val="00AC7973"/>
    <w:rsid w:val="00AC79B8"/>
    <w:rsid w:val="00AD2572"/>
    <w:rsid w:val="00AD3B48"/>
    <w:rsid w:val="00AD430C"/>
    <w:rsid w:val="00AD62D1"/>
    <w:rsid w:val="00AE7574"/>
    <w:rsid w:val="00AE7C40"/>
    <w:rsid w:val="00AE7F12"/>
    <w:rsid w:val="00AF69A2"/>
    <w:rsid w:val="00AF7047"/>
    <w:rsid w:val="00B02B1A"/>
    <w:rsid w:val="00B04857"/>
    <w:rsid w:val="00B06122"/>
    <w:rsid w:val="00B06FB4"/>
    <w:rsid w:val="00B072D5"/>
    <w:rsid w:val="00B15DEB"/>
    <w:rsid w:val="00B16D7E"/>
    <w:rsid w:val="00B17E11"/>
    <w:rsid w:val="00B24204"/>
    <w:rsid w:val="00B30782"/>
    <w:rsid w:val="00B325D4"/>
    <w:rsid w:val="00B34C04"/>
    <w:rsid w:val="00B36470"/>
    <w:rsid w:val="00B45A88"/>
    <w:rsid w:val="00B472D9"/>
    <w:rsid w:val="00B55383"/>
    <w:rsid w:val="00B55B22"/>
    <w:rsid w:val="00B6079A"/>
    <w:rsid w:val="00B62BF9"/>
    <w:rsid w:val="00B70A36"/>
    <w:rsid w:val="00B7158D"/>
    <w:rsid w:val="00B76122"/>
    <w:rsid w:val="00B765CA"/>
    <w:rsid w:val="00B805BE"/>
    <w:rsid w:val="00B8504D"/>
    <w:rsid w:val="00B8694A"/>
    <w:rsid w:val="00B87A2D"/>
    <w:rsid w:val="00B90239"/>
    <w:rsid w:val="00BA5313"/>
    <w:rsid w:val="00BB2874"/>
    <w:rsid w:val="00BB48E2"/>
    <w:rsid w:val="00BB4A4B"/>
    <w:rsid w:val="00BC0C0C"/>
    <w:rsid w:val="00BC4B64"/>
    <w:rsid w:val="00BC50A3"/>
    <w:rsid w:val="00BD3CEA"/>
    <w:rsid w:val="00BD6F34"/>
    <w:rsid w:val="00BE172A"/>
    <w:rsid w:val="00BE1BA8"/>
    <w:rsid w:val="00BE34DC"/>
    <w:rsid w:val="00BE6CD2"/>
    <w:rsid w:val="00BF4255"/>
    <w:rsid w:val="00BF58AD"/>
    <w:rsid w:val="00BF6680"/>
    <w:rsid w:val="00BF67B5"/>
    <w:rsid w:val="00C0025B"/>
    <w:rsid w:val="00C01BDE"/>
    <w:rsid w:val="00C049FC"/>
    <w:rsid w:val="00C13F36"/>
    <w:rsid w:val="00C16389"/>
    <w:rsid w:val="00C177D5"/>
    <w:rsid w:val="00C26094"/>
    <w:rsid w:val="00C26C13"/>
    <w:rsid w:val="00C2702E"/>
    <w:rsid w:val="00C324B4"/>
    <w:rsid w:val="00C341D0"/>
    <w:rsid w:val="00C50949"/>
    <w:rsid w:val="00C51263"/>
    <w:rsid w:val="00C536A1"/>
    <w:rsid w:val="00C56E1F"/>
    <w:rsid w:val="00C63C1D"/>
    <w:rsid w:val="00C64AAD"/>
    <w:rsid w:val="00C66A2C"/>
    <w:rsid w:val="00C70050"/>
    <w:rsid w:val="00C70BBD"/>
    <w:rsid w:val="00C77C86"/>
    <w:rsid w:val="00C8762D"/>
    <w:rsid w:val="00CB7F07"/>
    <w:rsid w:val="00CC7609"/>
    <w:rsid w:val="00CC7F08"/>
    <w:rsid w:val="00CD38EB"/>
    <w:rsid w:val="00CE07F3"/>
    <w:rsid w:val="00CE3203"/>
    <w:rsid w:val="00CE782C"/>
    <w:rsid w:val="00CE7BCA"/>
    <w:rsid w:val="00CF1140"/>
    <w:rsid w:val="00CF31A5"/>
    <w:rsid w:val="00CF46CA"/>
    <w:rsid w:val="00CF4C6D"/>
    <w:rsid w:val="00CF6B67"/>
    <w:rsid w:val="00D02CD1"/>
    <w:rsid w:val="00D0355D"/>
    <w:rsid w:val="00D12B0C"/>
    <w:rsid w:val="00D23366"/>
    <w:rsid w:val="00D30C0B"/>
    <w:rsid w:val="00D32760"/>
    <w:rsid w:val="00D331B4"/>
    <w:rsid w:val="00D33B4E"/>
    <w:rsid w:val="00D421A5"/>
    <w:rsid w:val="00D51AAD"/>
    <w:rsid w:val="00D52266"/>
    <w:rsid w:val="00D57882"/>
    <w:rsid w:val="00D616BA"/>
    <w:rsid w:val="00D61BDC"/>
    <w:rsid w:val="00D67764"/>
    <w:rsid w:val="00D80E04"/>
    <w:rsid w:val="00D80FD4"/>
    <w:rsid w:val="00D854F4"/>
    <w:rsid w:val="00D86619"/>
    <w:rsid w:val="00D901E2"/>
    <w:rsid w:val="00D9622B"/>
    <w:rsid w:val="00D96C22"/>
    <w:rsid w:val="00DA2829"/>
    <w:rsid w:val="00DA3D7B"/>
    <w:rsid w:val="00DB36F7"/>
    <w:rsid w:val="00DB57A3"/>
    <w:rsid w:val="00DC41B9"/>
    <w:rsid w:val="00DC55F1"/>
    <w:rsid w:val="00DC5E7A"/>
    <w:rsid w:val="00DD3115"/>
    <w:rsid w:val="00DD7654"/>
    <w:rsid w:val="00DE2416"/>
    <w:rsid w:val="00DE771D"/>
    <w:rsid w:val="00DF09FA"/>
    <w:rsid w:val="00DF3DEE"/>
    <w:rsid w:val="00DF5ED5"/>
    <w:rsid w:val="00DF6283"/>
    <w:rsid w:val="00E011CA"/>
    <w:rsid w:val="00E024FF"/>
    <w:rsid w:val="00E02B99"/>
    <w:rsid w:val="00E04CBA"/>
    <w:rsid w:val="00E04DBD"/>
    <w:rsid w:val="00E0517F"/>
    <w:rsid w:val="00E05AB2"/>
    <w:rsid w:val="00E1291C"/>
    <w:rsid w:val="00E15A14"/>
    <w:rsid w:val="00E20140"/>
    <w:rsid w:val="00E26E0E"/>
    <w:rsid w:val="00E27802"/>
    <w:rsid w:val="00E30CB4"/>
    <w:rsid w:val="00E36C2A"/>
    <w:rsid w:val="00E405BB"/>
    <w:rsid w:val="00E424C5"/>
    <w:rsid w:val="00E42BB2"/>
    <w:rsid w:val="00E4657D"/>
    <w:rsid w:val="00E52D32"/>
    <w:rsid w:val="00E55644"/>
    <w:rsid w:val="00E55F7B"/>
    <w:rsid w:val="00E56FDB"/>
    <w:rsid w:val="00E62A80"/>
    <w:rsid w:val="00E6762D"/>
    <w:rsid w:val="00E72E4D"/>
    <w:rsid w:val="00E77275"/>
    <w:rsid w:val="00E820C6"/>
    <w:rsid w:val="00E91932"/>
    <w:rsid w:val="00EA3F95"/>
    <w:rsid w:val="00EA57B8"/>
    <w:rsid w:val="00EC5447"/>
    <w:rsid w:val="00ED4480"/>
    <w:rsid w:val="00EE01D9"/>
    <w:rsid w:val="00EE135F"/>
    <w:rsid w:val="00EE2D6F"/>
    <w:rsid w:val="00EE761E"/>
    <w:rsid w:val="00EE7E94"/>
    <w:rsid w:val="00EF58B3"/>
    <w:rsid w:val="00EF6DB6"/>
    <w:rsid w:val="00F05E38"/>
    <w:rsid w:val="00F068B4"/>
    <w:rsid w:val="00F0714E"/>
    <w:rsid w:val="00F07B12"/>
    <w:rsid w:val="00F16C3A"/>
    <w:rsid w:val="00F20DE9"/>
    <w:rsid w:val="00F212D2"/>
    <w:rsid w:val="00F21358"/>
    <w:rsid w:val="00F44876"/>
    <w:rsid w:val="00F45E4A"/>
    <w:rsid w:val="00F4730E"/>
    <w:rsid w:val="00F47814"/>
    <w:rsid w:val="00F530B5"/>
    <w:rsid w:val="00F53FD4"/>
    <w:rsid w:val="00F63B48"/>
    <w:rsid w:val="00F74033"/>
    <w:rsid w:val="00F74D04"/>
    <w:rsid w:val="00F76EAB"/>
    <w:rsid w:val="00F82B40"/>
    <w:rsid w:val="00F85D37"/>
    <w:rsid w:val="00F91D7A"/>
    <w:rsid w:val="00FA2532"/>
    <w:rsid w:val="00FA519E"/>
    <w:rsid w:val="00FB6D8D"/>
    <w:rsid w:val="00FC092E"/>
    <w:rsid w:val="00FC29DA"/>
    <w:rsid w:val="00FC7C10"/>
    <w:rsid w:val="00FD2671"/>
    <w:rsid w:val="00FD2D40"/>
    <w:rsid w:val="00FD4205"/>
    <w:rsid w:val="00FE1B11"/>
    <w:rsid w:val="00FE6AD1"/>
    <w:rsid w:val="00FF07C5"/>
    <w:rsid w:val="00FF2B83"/>
    <w:rsid w:val="018F904F"/>
    <w:rsid w:val="077F3937"/>
    <w:rsid w:val="0E3B522B"/>
    <w:rsid w:val="15A660F2"/>
    <w:rsid w:val="15B2A0D5"/>
    <w:rsid w:val="1771FD52"/>
    <w:rsid w:val="1A4CBE61"/>
    <w:rsid w:val="1E728F19"/>
    <w:rsid w:val="22E177B0"/>
    <w:rsid w:val="25432FE9"/>
    <w:rsid w:val="258991F3"/>
    <w:rsid w:val="28825B07"/>
    <w:rsid w:val="296C402A"/>
    <w:rsid w:val="29B4862A"/>
    <w:rsid w:val="2B5EEDC0"/>
    <w:rsid w:val="2CC8A238"/>
    <w:rsid w:val="2E976B71"/>
    <w:rsid w:val="2EB8F054"/>
    <w:rsid w:val="387330E5"/>
    <w:rsid w:val="3A04279C"/>
    <w:rsid w:val="3F07F28E"/>
    <w:rsid w:val="414DB869"/>
    <w:rsid w:val="41CCF9B3"/>
    <w:rsid w:val="433C40B2"/>
    <w:rsid w:val="48A72892"/>
    <w:rsid w:val="4996145D"/>
    <w:rsid w:val="4B6E9723"/>
    <w:rsid w:val="4D261252"/>
    <w:rsid w:val="4DEB805A"/>
    <w:rsid w:val="4F168D5F"/>
    <w:rsid w:val="596AED60"/>
    <w:rsid w:val="5C96093F"/>
    <w:rsid w:val="5FD1485A"/>
    <w:rsid w:val="648CF55C"/>
    <w:rsid w:val="67BEF1C6"/>
    <w:rsid w:val="6AB8F498"/>
    <w:rsid w:val="6B0D3CC1"/>
    <w:rsid w:val="6BCCFA21"/>
    <w:rsid w:val="6CC7DF0C"/>
    <w:rsid w:val="6ED519F3"/>
    <w:rsid w:val="75AC14F7"/>
    <w:rsid w:val="774EF73B"/>
    <w:rsid w:val="79CE2A1D"/>
    <w:rsid w:val="7BB40137"/>
    <w:rsid w:val="7F05D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F6678"/>
  <w15:chartTrackingRefBased/>
  <w15:docId w15:val="{F0CE3C39-BC93-43EF-84EC-3BF22F5E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48C"/>
    <w:pPr>
      <w:ind w:left="720"/>
      <w:contextualSpacing/>
    </w:pPr>
  </w:style>
  <w:style w:type="character" w:styleId="CommentReference">
    <w:name w:val="annotation reference"/>
    <w:basedOn w:val="DefaultParagraphFont"/>
    <w:uiPriority w:val="99"/>
    <w:semiHidden/>
    <w:unhideWhenUsed/>
    <w:rsid w:val="0090648C"/>
    <w:rPr>
      <w:sz w:val="16"/>
      <w:szCs w:val="16"/>
    </w:rPr>
  </w:style>
  <w:style w:type="paragraph" w:styleId="CommentText">
    <w:name w:val="annotation text"/>
    <w:basedOn w:val="Normal"/>
    <w:link w:val="CommentTextChar"/>
    <w:uiPriority w:val="99"/>
    <w:unhideWhenUsed/>
    <w:rsid w:val="0090648C"/>
    <w:pPr>
      <w:spacing w:line="240" w:lineRule="auto"/>
    </w:pPr>
    <w:rPr>
      <w:sz w:val="20"/>
      <w:szCs w:val="20"/>
    </w:rPr>
  </w:style>
  <w:style w:type="character" w:customStyle="1" w:styleId="CommentTextChar">
    <w:name w:val="Comment Text Char"/>
    <w:basedOn w:val="DefaultParagraphFont"/>
    <w:link w:val="CommentText"/>
    <w:uiPriority w:val="99"/>
    <w:rsid w:val="0090648C"/>
    <w:rPr>
      <w:sz w:val="20"/>
      <w:szCs w:val="20"/>
    </w:rPr>
  </w:style>
  <w:style w:type="paragraph" w:styleId="Footer">
    <w:name w:val="footer"/>
    <w:basedOn w:val="Normal"/>
    <w:link w:val="FooterChar"/>
    <w:rsid w:val="0090648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0648C"/>
    <w:rPr>
      <w:rFonts w:ascii="Times New Roman" w:eastAsia="Times New Roman" w:hAnsi="Times New Roman" w:cs="Times New Roman"/>
      <w:sz w:val="24"/>
      <w:szCs w:val="24"/>
    </w:rPr>
  </w:style>
  <w:style w:type="paragraph" w:styleId="NormalWeb">
    <w:name w:val="Normal (Web)"/>
    <w:basedOn w:val="Normal"/>
    <w:uiPriority w:val="99"/>
    <w:unhideWhenUsed/>
    <w:rsid w:val="009064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2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8D1"/>
  </w:style>
  <w:style w:type="paragraph" w:customStyle="1" w:styleId="Default">
    <w:name w:val="Default"/>
    <w:rsid w:val="00021D8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F1140"/>
    <w:rPr>
      <w:b/>
      <w:bCs/>
    </w:rPr>
  </w:style>
  <w:style w:type="character" w:customStyle="1" w:styleId="CommentSubjectChar">
    <w:name w:val="Comment Subject Char"/>
    <w:basedOn w:val="CommentTextChar"/>
    <w:link w:val="CommentSubject"/>
    <w:uiPriority w:val="99"/>
    <w:semiHidden/>
    <w:rsid w:val="00CF1140"/>
    <w:rPr>
      <w:b/>
      <w:bCs/>
      <w:sz w:val="20"/>
      <w:szCs w:val="20"/>
    </w:rPr>
  </w:style>
  <w:style w:type="character" w:styleId="Mention">
    <w:name w:val="Mention"/>
    <w:basedOn w:val="DefaultParagraphFont"/>
    <w:uiPriority w:val="99"/>
    <w:unhideWhenUsed/>
    <w:rsid w:val="00CF1140"/>
    <w:rPr>
      <w:color w:val="2B579A"/>
      <w:shd w:val="clear" w:color="auto" w:fill="E1DFDD"/>
    </w:rPr>
  </w:style>
  <w:style w:type="paragraph" w:styleId="Revision">
    <w:name w:val="Revision"/>
    <w:hidden/>
    <w:uiPriority w:val="99"/>
    <w:semiHidden/>
    <w:rsid w:val="00D61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755110">
      <w:bodyDiv w:val="1"/>
      <w:marLeft w:val="0"/>
      <w:marRight w:val="0"/>
      <w:marTop w:val="0"/>
      <w:marBottom w:val="0"/>
      <w:divBdr>
        <w:top w:val="none" w:sz="0" w:space="0" w:color="auto"/>
        <w:left w:val="none" w:sz="0" w:space="0" w:color="auto"/>
        <w:bottom w:val="none" w:sz="0" w:space="0" w:color="auto"/>
        <w:right w:val="none" w:sz="0" w:space="0" w:color="auto"/>
      </w:divBdr>
    </w:div>
    <w:div w:id="1238906962">
      <w:bodyDiv w:val="1"/>
      <w:marLeft w:val="0"/>
      <w:marRight w:val="0"/>
      <w:marTop w:val="0"/>
      <w:marBottom w:val="0"/>
      <w:divBdr>
        <w:top w:val="none" w:sz="0" w:space="0" w:color="auto"/>
        <w:left w:val="none" w:sz="0" w:space="0" w:color="auto"/>
        <w:bottom w:val="none" w:sz="0" w:space="0" w:color="auto"/>
        <w:right w:val="none" w:sz="0" w:space="0" w:color="auto"/>
      </w:divBdr>
    </w:div>
    <w:div w:id="1451583082">
      <w:bodyDiv w:val="1"/>
      <w:marLeft w:val="0"/>
      <w:marRight w:val="0"/>
      <w:marTop w:val="0"/>
      <w:marBottom w:val="0"/>
      <w:divBdr>
        <w:top w:val="none" w:sz="0" w:space="0" w:color="auto"/>
        <w:left w:val="none" w:sz="0" w:space="0" w:color="auto"/>
        <w:bottom w:val="none" w:sz="0" w:space="0" w:color="auto"/>
        <w:right w:val="none" w:sz="0" w:space="0" w:color="auto"/>
      </w:divBdr>
      <w:divsChild>
        <w:div w:id="1447846733">
          <w:marLeft w:val="0"/>
          <w:marRight w:val="0"/>
          <w:marTop w:val="0"/>
          <w:marBottom w:val="0"/>
          <w:divBdr>
            <w:top w:val="none" w:sz="0" w:space="0" w:color="auto"/>
            <w:left w:val="none" w:sz="0" w:space="0" w:color="auto"/>
            <w:bottom w:val="none" w:sz="0" w:space="0" w:color="auto"/>
            <w:right w:val="none" w:sz="0" w:space="0" w:color="auto"/>
          </w:divBdr>
          <w:divsChild>
            <w:div w:id="20391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483159-9aa0-40bc-ac0a-a54af982106e" xsi:nil="true"/>
    <lcf76f155ced4ddcb4097134ff3c332f xmlns="f79aa722-0588-4d43-9aed-6ad842e583d9">
      <Terms xmlns="http://schemas.microsoft.com/office/infopath/2007/PartnerControls"/>
    </lcf76f155ced4ddcb4097134ff3c332f>
    <SharedWithUsers xmlns="37483159-9aa0-40bc-ac0a-a54af982106e">
      <UserInfo>
        <DisplayName>Clutter, Adriane</DisplayName>
        <AccountId>9</AccountId>
        <AccountType/>
      </UserInfo>
      <UserInfo>
        <DisplayName>Riley, Robin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276D8A4607A49A13399DCE6F79880" ma:contentTypeVersion="13" ma:contentTypeDescription="Create a new document." ma:contentTypeScope="" ma:versionID="787cd2b59c86a6227608a805cef097fc">
  <xsd:schema xmlns:xsd="http://www.w3.org/2001/XMLSchema" xmlns:xs="http://www.w3.org/2001/XMLSchema" xmlns:p="http://schemas.microsoft.com/office/2006/metadata/properties" xmlns:ns2="f79aa722-0588-4d43-9aed-6ad842e583d9" xmlns:ns3="37483159-9aa0-40bc-ac0a-a54af982106e" targetNamespace="http://schemas.microsoft.com/office/2006/metadata/properties" ma:root="true" ma:fieldsID="96147fafafe2055b7f5acd062cfb5a0f" ns2:_="" ns3:_="">
    <xsd:import namespace="f79aa722-0588-4d43-9aed-6ad842e583d9"/>
    <xsd:import namespace="37483159-9aa0-40bc-ac0a-a54af98210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a722-0588-4d43-9aed-6ad842e58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83159-9aa0-40bc-ac0a-a54af9821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96a7f57-ac55-45d3-ba0e-f51232d8f240}" ma:internalName="TaxCatchAll" ma:showField="CatchAllData" ma:web="37483159-9aa0-40bc-ac0a-a54af9821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56BEC-8978-474C-B8AF-D90B4952693F}">
  <ds:schemaRefs>
    <ds:schemaRef ds:uri="http://schemas.microsoft.com/office/2006/metadata/properties"/>
    <ds:schemaRef ds:uri="http://schemas.microsoft.com/office/infopath/2007/PartnerControls"/>
    <ds:schemaRef ds:uri="37483159-9aa0-40bc-ac0a-a54af982106e"/>
    <ds:schemaRef ds:uri="f79aa722-0588-4d43-9aed-6ad842e583d9"/>
  </ds:schemaRefs>
</ds:datastoreItem>
</file>

<file path=customXml/itemProps2.xml><?xml version="1.0" encoding="utf-8"?>
<ds:datastoreItem xmlns:ds="http://schemas.openxmlformats.org/officeDocument/2006/customXml" ds:itemID="{7AB3565B-030A-4C22-9CC2-1063D74F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a722-0588-4d43-9aed-6ad842e583d9"/>
    <ds:schemaRef ds:uri="37483159-9aa0-40bc-ac0a-a54af9821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75B7A-84FA-4603-B91B-DCF76A8A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Tenisha</dc:creator>
  <cp:keywords/>
  <dc:description/>
  <cp:lastModifiedBy>Spencer, Anne-Marie</cp:lastModifiedBy>
  <cp:revision>2</cp:revision>
  <cp:lastPrinted>2024-05-14T18:46:00Z</cp:lastPrinted>
  <dcterms:created xsi:type="dcterms:W3CDTF">2025-04-07T15:12:00Z</dcterms:created>
  <dcterms:modified xsi:type="dcterms:W3CDTF">2025-04-07T15:12:00Z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0x01010023B276D8A4607A49A13399DCE6F79880</vt:lpwstr>
  </property>
  <property fmtid="{D5CDD505-2E9C-101B-9397-08002B2CF9AE}" pid="3" name="MediaServiceImageTags">
    <vt:lpwstr/>
  </property>
</Properties>
</file>